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17143C9C" w:rsidR="00982B5C" w:rsidRPr="00DC5FF6"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DC5FF6">
        <w:rPr>
          <w:rFonts w:ascii="Arial" w:hAnsi="Arial" w:cs="Arial"/>
          <w:b/>
          <w:bCs/>
          <w:sz w:val="28"/>
          <w:lang w:val="en-US"/>
        </w:rPr>
        <w:t xml:space="preserve">3GPP TSG </w:t>
      </w:r>
      <w:bookmarkStart w:id="2" w:name="_Hlk166082105"/>
      <w:bookmarkStart w:id="3" w:name="_Hlk197592326"/>
      <w:r w:rsidRPr="00DC5FF6">
        <w:rPr>
          <w:rFonts w:ascii="Arial" w:hAnsi="Arial" w:cs="Arial"/>
          <w:b/>
          <w:bCs/>
          <w:sz w:val="28"/>
          <w:lang w:val="en-US"/>
        </w:rPr>
        <w:t>RAN WG1 #1</w:t>
      </w:r>
      <w:bookmarkEnd w:id="2"/>
      <w:r w:rsidR="009F58F5" w:rsidRPr="00DC5FF6">
        <w:rPr>
          <w:rFonts w:ascii="Arial" w:hAnsi="Arial" w:cs="Arial"/>
          <w:b/>
          <w:bCs/>
          <w:sz w:val="28"/>
          <w:lang w:val="en-US"/>
        </w:rPr>
        <w:t>2</w:t>
      </w:r>
      <w:bookmarkEnd w:id="3"/>
      <w:r w:rsidR="00DC5FF6" w:rsidRPr="00DC5FF6">
        <w:rPr>
          <w:rFonts w:ascii="Arial" w:hAnsi="Arial" w:cs="Arial"/>
          <w:b/>
          <w:bCs/>
          <w:sz w:val="28"/>
          <w:lang w:val="en-US"/>
        </w:rPr>
        <w:t>3</w:t>
      </w:r>
      <w:r w:rsidR="00D86F47" w:rsidRPr="00DC5FF6">
        <w:rPr>
          <w:rFonts w:ascii="Arial" w:hAnsi="Arial" w:cs="Arial"/>
          <w:b/>
          <w:bCs/>
          <w:sz w:val="28"/>
          <w:lang w:val="en-US"/>
        </w:rPr>
        <w:tab/>
        <w:t xml:space="preserve">                                      </w:t>
      </w:r>
      <w:r w:rsidR="00DC5FF6">
        <w:rPr>
          <w:rFonts w:ascii="Arial" w:hAnsi="Arial" w:cs="Arial"/>
          <w:b/>
          <w:bCs/>
          <w:sz w:val="28"/>
          <w:lang w:val="en-US"/>
        </w:rPr>
        <w:t xml:space="preserve">       </w:t>
      </w:r>
      <w:r w:rsidR="00D86F47" w:rsidRPr="00DC5FF6">
        <w:rPr>
          <w:rFonts w:ascii="Arial" w:hAnsi="Arial" w:cs="Arial"/>
          <w:b/>
          <w:bCs/>
          <w:sz w:val="28"/>
          <w:lang w:val="en-US"/>
        </w:rPr>
        <w:t xml:space="preserve">        </w:t>
      </w:r>
      <w:r w:rsidR="00CB12A4" w:rsidRPr="00DC5FF6">
        <w:rPr>
          <w:rFonts w:ascii="Arial" w:hAnsi="Arial" w:cs="Arial"/>
          <w:b/>
          <w:bCs/>
          <w:sz w:val="28"/>
          <w:lang w:val="en-US"/>
        </w:rPr>
        <w:t>R1-</w:t>
      </w:r>
      <w:r w:rsidR="00AB4F28" w:rsidRPr="00DC5FF6">
        <w:rPr>
          <w:lang w:val="en-US"/>
        </w:rPr>
        <w:t xml:space="preserve"> </w:t>
      </w:r>
      <w:r w:rsidR="00534E65" w:rsidRPr="00DC5FF6">
        <w:rPr>
          <w:rFonts w:ascii="Arial" w:hAnsi="Arial" w:cs="Arial"/>
          <w:b/>
          <w:bCs/>
          <w:sz w:val="28"/>
          <w:lang w:val="en-US"/>
        </w:rPr>
        <w:t>2509018</w:t>
      </w:r>
    </w:p>
    <w:bookmarkEnd w:id="1"/>
    <w:p w14:paraId="563661ED" w14:textId="32F0A965" w:rsidR="008F1204" w:rsidRPr="008F1204" w:rsidRDefault="00177796" w:rsidP="008F1204">
      <w:pPr>
        <w:tabs>
          <w:tab w:val="left" w:pos="1985"/>
        </w:tabs>
        <w:overflowPunct w:val="0"/>
        <w:ind w:left="1985" w:hanging="1985"/>
        <w:textAlignment w:val="baseline"/>
        <w:rPr>
          <w:rFonts w:ascii="Arial" w:eastAsia="MS Mincho" w:hAnsi="Arial" w:cs="Arial"/>
          <w:b/>
          <w:bCs/>
          <w:sz w:val="28"/>
          <w:lang w:val="en-US" w:eastAsia="ja-JP"/>
        </w:rPr>
      </w:pPr>
      <w:r>
        <w:rPr>
          <w:rFonts w:ascii="Arial" w:eastAsia="MS Mincho" w:hAnsi="Arial" w:cs="Arial"/>
          <w:b/>
          <w:bCs/>
          <w:sz w:val="28"/>
          <w:lang w:val="en-US" w:eastAsia="ja-JP"/>
        </w:rPr>
        <w:t>Dallas</w:t>
      </w:r>
      <w:r w:rsidR="008F1204" w:rsidRPr="008F1204">
        <w:rPr>
          <w:rFonts w:ascii="Arial" w:eastAsia="MS Mincho" w:hAnsi="Arial" w:cs="Arial"/>
          <w:b/>
          <w:bCs/>
          <w:sz w:val="28"/>
          <w:lang w:val="en-US" w:eastAsia="ja-JP"/>
        </w:rPr>
        <w:t xml:space="preserve">, </w:t>
      </w:r>
      <w:r>
        <w:rPr>
          <w:rFonts w:ascii="Arial" w:eastAsia="MS Mincho" w:hAnsi="Arial" w:cs="Arial"/>
          <w:b/>
          <w:bCs/>
          <w:sz w:val="28"/>
          <w:lang w:val="en-US" w:eastAsia="ja-JP"/>
        </w:rPr>
        <w:t>USA, November</w:t>
      </w:r>
      <w:r w:rsidR="008F1204" w:rsidRPr="008F1204">
        <w:rPr>
          <w:rFonts w:ascii="Arial" w:eastAsia="MS Mincho" w:hAnsi="Arial" w:cs="Arial"/>
          <w:b/>
          <w:bCs/>
          <w:sz w:val="28"/>
          <w:lang w:val="en-US" w:eastAsia="ja-JP"/>
        </w:rPr>
        <w:t xml:space="preserve"> </w:t>
      </w:r>
      <w:r w:rsidR="009102A3">
        <w:rPr>
          <w:rFonts w:ascii="Arial" w:eastAsia="MS Mincho" w:hAnsi="Arial" w:cs="Arial"/>
          <w:b/>
          <w:bCs/>
          <w:sz w:val="28"/>
          <w:lang w:val="en-US" w:eastAsia="ja-JP"/>
        </w:rPr>
        <w:t>1</w:t>
      </w:r>
      <w:r>
        <w:rPr>
          <w:rFonts w:ascii="Arial" w:eastAsia="MS Mincho" w:hAnsi="Arial" w:cs="Arial"/>
          <w:b/>
          <w:bCs/>
          <w:sz w:val="28"/>
          <w:lang w:val="en-US" w:eastAsia="ja-JP"/>
        </w:rPr>
        <w:t>7</w:t>
      </w:r>
      <w:r w:rsidR="008F1204" w:rsidRPr="008F1204">
        <w:rPr>
          <w:rFonts w:ascii="Arial" w:eastAsia="MS Mincho" w:hAnsi="Arial" w:cs="Arial"/>
          <w:b/>
          <w:bCs/>
          <w:sz w:val="28"/>
          <w:vertAlign w:val="superscript"/>
          <w:lang w:val="en-US" w:eastAsia="ja-JP"/>
        </w:rPr>
        <w:t>th</w:t>
      </w:r>
      <w:r w:rsidR="008F1204" w:rsidRPr="008F1204">
        <w:rPr>
          <w:rFonts w:ascii="Arial" w:eastAsia="MS Mincho" w:hAnsi="Arial" w:cs="Arial"/>
          <w:b/>
          <w:bCs/>
          <w:sz w:val="28"/>
          <w:lang w:val="en-US" w:eastAsia="ja-JP"/>
        </w:rPr>
        <w:t xml:space="preserve"> – </w:t>
      </w:r>
      <w:r>
        <w:rPr>
          <w:rFonts w:ascii="Arial" w:eastAsia="MS Mincho" w:hAnsi="Arial" w:cs="Arial"/>
          <w:b/>
          <w:bCs/>
          <w:sz w:val="28"/>
          <w:lang w:val="en-US" w:eastAsia="ja-JP"/>
        </w:rPr>
        <w:t>21</w:t>
      </w:r>
      <w:r w:rsidRPr="00177796">
        <w:rPr>
          <w:rFonts w:ascii="Arial" w:eastAsia="MS Mincho" w:hAnsi="Arial" w:cs="Arial"/>
          <w:b/>
          <w:bCs/>
          <w:sz w:val="28"/>
          <w:vertAlign w:val="superscript"/>
          <w:lang w:val="en-US" w:eastAsia="ja-JP"/>
        </w:rPr>
        <w:t>st</w:t>
      </w:r>
      <w:r w:rsidR="008F1204" w:rsidRPr="008F1204">
        <w:rPr>
          <w:rFonts w:ascii="Arial" w:eastAsia="MS Mincho" w:hAnsi="Arial" w:cs="Arial"/>
          <w:b/>
          <w:bCs/>
          <w:sz w:val="28"/>
          <w:lang w:val="en-US" w:eastAsia="ja-JP"/>
        </w:rPr>
        <w:t>, 2025</w:t>
      </w:r>
    </w:p>
    <w:p w14:paraId="28301472" w14:textId="0F565DBD"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8F1204">
        <w:rPr>
          <w:rFonts w:ascii="Arial" w:hAnsi="Arial" w:cs="Arial"/>
          <w:b/>
          <w:bCs/>
          <w:lang w:eastAsia="zh-CN"/>
        </w:rPr>
        <w:t>10.6.1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3D15D21B"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objective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The study will be carried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layer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Applicable to NGSO and GSO constellations, NTN operating in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w:t>
      </w:r>
      <w:proofErr w:type="gramStart"/>
      <w:r w:rsidRPr="00190C1F">
        <w:rPr>
          <w:rFonts w:eastAsia="Calibri"/>
          <w:lang w:val="en-US"/>
        </w:rPr>
        <w:t>June,</w:t>
      </w:r>
      <w:proofErr w:type="gramEnd"/>
      <w:r w:rsidRPr="00190C1F">
        <w:rPr>
          <w:rFonts w:eastAsia="Calibri"/>
          <w:lang w:val="en-US"/>
        </w:rPr>
        <w:t xml:space="preserv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77777777" w:rsidR="005D3D3F" w:rsidRPr="005D3D3F" w:rsidRDefault="005D3D3F" w:rsidP="00940386">
      <w:pPr>
        <w:jc w:val="both"/>
        <w:rPr>
          <w:lang w:val="en-US" w:eastAsia="zh-CN"/>
        </w:rPr>
      </w:pPr>
      <w:r w:rsidRPr="005D3D3F">
        <w:rPr>
          <w:lang w:val="en-US" w:eastAsia="zh-CN"/>
        </w:rPr>
        <w:t>NR-NTN operation from Rel-17 onwards assumes GNSS-capable UEs derive uplink time and frequency pre-compensation from their GNSS-based position and network-signaled satellite ephemeris. This enables the compensation of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bookmarkStart w:id="7" w:name="_Hlk213259406"/>
      <w:r w:rsidRPr="008F1204">
        <w:rPr>
          <w:lang w:eastAsia="zh-CN"/>
        </w:rPr>
        <w:t>Discussion</w:t>
      </w:r>
      <w:r w:rsidR="00E10034" w:rsidRPr="008F1204">
        <w:rPr>
          <w:lang w:eastAsia="zh-CN"/>
        </w:rPr>
        <w:t xml:space="preserve"> </w:t>
      </w:r>
    </w:p>
    <w:p w14:paraId="0BDC6DB7" w14:textId="6A5795BE" w:rsidR="00AC0D15" w:rsidRPr="00AC0D15" w:rsidRDefault="00A27FDB" w:rsidP="002B7632">
      <w:pPr>
        <w:pStyle w:val="Heading2"/>
        <w:numPr>
          <w:ilvl w:val="1"/>
          <w:numId w:val="4"/>
        </w:numPr>
        <w:rPr>
          <w:lang w:eastAsia="zh-CN"/>
        </w:rPr>
      </w:pPr>
      <w:bookmarkStart w:id="8" w:name="_Hlk213259285"/>
      <w:bookmarkStart w:id="9" w:name="_Hlk205815821"/>
      <w:bookmarkStart w:id="10" w:name="_Hlk189730114"/>
      <w:bookmarkStart w:id="11" w:name="_Hlk163071596"/>
      <w:bookmarkEnd w:id="6"/>
      <w:r w:rsidRPr="00A27FDB">
        <w:rPr>
          <w:lang w:eastAsia="zh-CN"/>
        </w:rPr>
        <w:t>Evaluation of differential delay and Doppler</w:t>
      </w:r>
      <w:bookmarkEnd w:id="8"/>
    </w:p>
    <w:bookmarkEnd w:id="7"/>
    <w:bookmarkEnd w:id="9"/>
    <w:p w14:paraId="309A1814" w14:textId="524617A0" w:rsidR="0048344D" w:rsidRDefault="0048344D" w:rsidP="0048344D">
      <w:pPr>
        <w:pStyle w:val="ListParagraph"/>
        <w:tabs>
          <w:tab w:val="left" w:pos="0"/>
        </w:tabs>
        <w:suppressAutoHyphens/>
        <w:spacing w:before="120" w:after="120"/>
        <w:ind w:left="0"/>
        <w:rPr>
          <w:rFonts w:ascii="Times New Roman" w:hAnsi="Times New Roman"/>
          <w:bCs/>
        </w:rPr>
      </w:pPr>
      <w:r w:rsidRPr="001627C4">
        <w:rPr>
          <w:rFonts w:ascii="Times New Roman" w:hAnsi="Times New Roman"/>
          <w:bCs/>
          <w:lang w:val="en-US"/>
        </w:rPr>
        <w:t>In RAN1#12</w:t>
      </w:r>
      <w:r>
        <w:rPr>
          <w:rFonts w:ascii="Times New Roman" w:hAnsi="Times New Roman"/>
          <w:bCs/>
          <w:lang w:val="en-US"/>
        </w:rPr>
        <w:t>2-bis</w:t>
      </w:r>
      <w:r w:rsidRPr="001627C4">
        <w:rPr>
          <w:rFonts w:ascii="Times New Roman" w:hAnsi="Times New Roman"/>
          <w:bCs/>
          <w:lang w:val="en-US"/>
        </w:rPr>
        <w:t>, two methodologies</w:t>
      </w:r>
      <w:r>
        <w:rPr>
          <w:rFonts w:ascii="Times New Roman" w:hAnsi="Times New Roman"/>
          <w:bCs/>
          <w:lang w:val="en-US"/>
        </w:rPr>
        <w:t xml:space="preserve"> were agreed </w:t>
      </w:r>
      <w:r>
        <w:rPr>
          <w:rFonts w:ascii="Times New Roman" w:eastAsia="Times New Roman" w:hAnsi="Times New Roman"/>
          <w:bCs/>
          <w:lang w:eastAsia="zh-CN"/>
        </w:rPr>
        <w:t>f</w:t>
      </w:r>
      <w:r w:rsidRPr="001627C4">
        <w:rPr>
          <w:rFonts w:ascii="Times New Roman" w:eastAsia="Times New Roman" w:hAnsi="Times New Roman"/>
          <w:bCs/>
          <w:lang w:eastAsia="zh-CN"/>
        </w:rPr>
        <w:t>or the calculation of the differential one-way delay and the differential one-way Doppler/frequency offset</w:t>
      </w:r>
      <w:r>
        <w:rPr>
          <w:rFonts w:ascii="Times New Roman" w:hAnsi="Times New Roman"/>
          <w:bCs/>
          <w:lang w:val="en-US"/>
        </w:rPr>
        <w:t>. Based on the agreed alternatives, we calculated the differential delay and differential Doppler and observed that both alternatives provide similar results for differential delay. However, different differential Doppler results were observed for each of methodology. The reason</w:t>
      </w:r>
      <w:r w:rsidR="00606157">
        <w:rPr>
          <w:rFonts w:ascii="Times New Roman" w:hAnsi="Times New Roman"/>
          <w:bCs/>
          <w:lang w:val="en-US"/>
        </w:rPr>
        <w:t xml:space="preserve"> </w:t>
      </w:r>
      <w:r w:rsidR="00606157">
        <w:rPr>
          <w:rFonts w:ascii="Times New Roman" w:hAnsi="Times New Roman"/>
          <w:bCs/>
        </w:rPr>
        <w:t>is that</w:t>
      </w:r>
      <w:r w:rsidR="00606157" w:rsidRPr="00606157">
        <w:rPr>
          <w:rFonts w:ascii="Times New Roman" w:hAnsi="Times New Roman"/>
          <w:bCs/>
        </w:rPr>
        <w:t xml:space="preserve"> satellite velocity vectors are treated differently between the two alternatives</w:t>
      </w:r>
      <w:r w:rsidR="00606157">
        <w:rPr>
          <w:rFonts w:ascii="Times New Roman" w:hAnsi="Times New Roman"/>
          <w:bCs/>
        </w:rPr>
        <w:t>, since</w:t>
      </w:r>
      <w:r w:rsidR="00606157" w:rsidRPr="00606157">
        <w:rPr>
          <w:rFonts w:ascii="Times New Roman" w:hAnsi="Times New Roman"/>
          <w:bCs/>
        </w:rPr>
        <w:t xml:space="preserve"> Doppler depends on the </w:t>
      </w:r>
      <w:r w:rsidR="00606157" w:rsidRPr="00606157">
        <w:rPr>
          <w:rFonts w:ascii="Times New Roman" w:hAnsi="Times New Roman"/>
        </w:rPr>
        <w:t>projection of the satellite velocity onto the LOS</w:t>
      </w:r>
      <w:r w:rsidR="00606157" w:rsidRPr="00606157">
        <w:rPr>
          <w:rFonts w:ascii="Times New Roman" w:hAnsi="Times New Roman"/>
          <w:bCs/>
        </w:rPr>
        <w:t xml:space="preserve">, so any difference in the assumed velocity vector changes the </w:t>
      </w:r>
      <w:r w:rsidR="00606157">
        <w:rPr>
          <w:rFonts w:ascii="Times New Roman" w:hAnsi="Times New Roman"/>
          <w:bCs/>
        </w:rPr>
        <w:t>results. However, the difference of Doppler results obtained from both methodologies is not that significant.</w:t>
      </w:r>
    </w:p>
    <w:p w14:paraId="7B483BDB" w14:textId="797EB1C8" w:rsidR="00606157" w:rsidRPr="00AC0D15" w:rsidRDefault="00606157" w:rsidP="0048344D">
      <w:pPr>
        <w:pStyle w:val="ListParagraph"/>
        <w:tabs>
          <w:tab w:val="left" w:pos="0"/>
        </w:tabs>
        <w:suppressAutoHyphens/>
        <w:spacing w:before="120" w:after="120"/>
        <w:ind w:left="0"/>
        <w:rPr>
          <w:rFonts w:ascii="Times New Roman" w:eastAsia="Times New Roman" w:hAnsi="Times New Roman"/>
          <w:b/>
          <w:i/>
          <w:iCs/>
          <w:lang w:eastAsia="zh-CN"/>
        </w:rPr>
      </w:pPr>
      <w:r w:rsidRPr="00AC0D15">
        <w:rPr>
          <w:rFonts w:ascii="Times New Roman" w:hAnsi="Times New Roman"/>
          <w:b/>
          <w:i/>
          <w:iCs/>
        </w:rPr>
        <w:t>Observation</w:t>
      </w:r>
      <w:r w:rsidR="00A046C4">
        <w:rPr>
          <w:rFonts w:ascii="Times New Roman" w:hAnsi="Times New Roman"/>
          <w:b/>
          <w:i/>
          <w:iCs/>
        </w:rPr>
        <w:t xml:space="preserve"> 1</w:t>
      </w:r>
      <w:r w:rsidRPr="00AC0D15">
        <w:rPr>
          <w:rFonts w:ascii="Times New Roman" w:hAnsi="Times New Roman"/>
          <w:b/>
          <w:i/>
          <w:iCs/>
        </w:rPr>
        <w:t xml:space="preserve">: Both methodologies for </w:t>
      </w:r>
      <w:r w:rsidRPr="00AC0D15">
        <w:rPr>
          <w:rFonts w:ascii="Times New Roman" w:eastAsia="Times New Roman" w:hAnsi="Times New Roman"/>
          <w:b/>
          <w:i/>
          <w:iCs/>
          <w:lang w:eastAsia="zh-CN"/>
        </w:rPr>
        <w:t>the calculation of the differential one-way delay and the differential one-way Doppler/frequency offset provide similar results for differential one-way delays but differ slightly in differential one-way Doppler/frequency offset.</w:t>
      </w:r>
    </w:p>
    <w:p w14:paraId="17A6D2D2" w14:textId="606411CC" w:rsidR="00606157" w:rsidRPr="001627C4" w:rsidRDefault="00606157" w:rsidP="00EE2C91">
      <w:pPr>
        <w:pStyle w:val="ListParagraph"/>
        <w:tabs>
          <w:tab w:val="left" w:pos="0"/>
        </w:tabs>
        <w:suppressAutoHyphens/>
        <w:spacing w:before="120" w:after="120"/>
        <w:ind w:left="0"/>
        <w:jc w:val="both"/>
        <w:rPr>
          <w:rFonts w:ascii="Times New Roman" w:hAnsi="Times New Roman"/>
          <w:bCs/>
          <w:lang w:val="en-US"/>
        </w:rPr>
      </w:pPr>
      <w:r>
        <w:rPr>
          <w:rFonts w:ascii="Times New Roman" w:hAnsi="Times New Roman"/>
          <w:bCs/>
          <w:lang w:val="en-US"/>
        </w:rPr>
        <w:t>Table 1 provide</w:t>
      </w:r>
      <w:r w:rsidR="00EE2C91">
        <w:rPr>
          <w:rFonts w:ascii="Times New Roman" w:hAnsi="Times New Roman"/>
          <w:bCs/>
          <w:lang w:val="en-US"/>
        </w:rPr>
        <w:t>s</w:t>
      </w:r>
      <w:r>
        <w:rPr>
          <w:rFonts w:ascii="Times New Roman" w:hAnsi="Times New Roman"/>
          <w:bCs/>
          <w:lang w:val="en-US"/>
        </w:rPr>
        <w:t xml:space="preserve"> evaluation results </w:t>
      </w:r>
      <w:r w:rsidR="00EE2C91">
        <w:rPr>
          <w:rFonts w:ascii="Times New Roman" w:hAnsi="Times New Roman"/>
          <w:bCs/>
          <w:lang w:val="en-US"/>
        </w:rPr>
        <w:t>for carrier frequency of 2GHz, UE speed of 3km/h, and UE height of 0 meter.</w:t>
      </w:r>
      <w:r w:rsidR="00EE2C91" w:rsidRPr="00EE2C91">
        <w:rPr>
          <w:rFonts w:ascii="Times New Roman" w:hAnsi="Times New Roman"/>
        </w:rPr>
        <w:t xml:space="preserve"> </w:t>
      </w:r>
      <w:r w:rsidR="00EE2C91" w:rsidRPr="00EE2C91">
        <w:rPr>
          <w:rFonts w:ascii="Times New Roman" w:hAnsi="Times New Roman"/>
          <w:bCs/>
        </w:rPr>
        <w:t xml:space="preserve">The results capture how </w:t>
      </w:r>
      <w:r w:rsidR="00EE2C91" w:rsidRPr="00EE2C91">
        <w:rPr>
          <w:rFonts w:ascii="Times New Roman" w:hAnsi="Times New Roman"/>
        </w:rPr>
        <w:t>propagation delay and Doppler variation</w:t>
      </w:r>
      <w:r w:rsidR="00EE2C91" w:rsidRPr="00EE2C91">
        <w:rPr>
          <w:rFonts w:ascii="Times New Roman" w:hAnsi="Times New Roman"/>
          <w:bCs/>
        </w:rPr>
        <w:t xml:space="preserve"> evolve across different satellite altitudes, elevation angles, and </w:t>
      </w:r>
      <w:r w:rsidR="00EE2C91">
        <w:rPr>
          <w:rFonts w:ascii="Times New Roman" w:hAnsi="Times New Roman"/>
          <w:bCs/>
        </w:rPr>
        <w:t>across different uncertainty areas</w:t>
      </w:r>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 xml:space="preserve">For all orbits, the differential one-way delay increases as the </w:t>
      </w:r>
      <w:r w:rsidR="00EE2C91">
        <w:rPr>
          <w:rFonts w:ascii="Times New Roman" w:hAnsi="Times New Roman"/>
          <w:bCs/>
        </w:rPr>
        <w:t>uncertainty area widens</w:t>
      </w:r>
      <w:r w:rsidR="00EE2C91" w:rsidRPr="00EE2C91">
        <w:rPr>
          <w:rFonts w:ascii="Times New Roman" w:hAnsi="Times New Roman"/>
          <w:bCs/>
        </w:rPr>
        <w:t xml:space="preserve"> (e.g., LEO-600 from ~6 µs at 1 km to ~144 µs at 25 km</w:t>
      </w:r>
      <w:r w:rsidR="00C70CE0">
        <w:rPr>
          <w:rFonts w:ascii="Times New Roman" w:hAnsi="Times New Roman"/>
          <w:bCs/>
        </w:rPr>
        <w:t xml:space="preserve"> (beam footprint diameter)</w:t>
      </w:r>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 xml:space="preserve">This reflects the larger difference in slant path between the nearest and farthest edge users of the beam. Essentially, as the beam covers more of Earth’s surface, edge users experience longer propagation paths relative to the beam </w:t>
      </w:r>
      <w:proofErr w:type="spellStart"/>
      <w:r w:rsidR="00EE2C91" w:rsidRPr="00EE2C91">
        <w:rPr>
          <w:rFonts w:ascii="Times New Roman" w:hAnsi="Times New Roman"/>
          <w:bCs/>
        </w:rPr>
        <w:t>center</w:t>
      </w:r>
      <w:proofErr w:type="spellEnd"/>
      <w:r w:rsidR="00EE2C91" w:rsidRPr="00EE2C91">
        <w:rPr>
          <w:rFonts w:ascii="Times New Roman" w:hAnsi="Times New Roman"/>
          <w:bCs/>
        </w:rPr>
        <w:t>.</w:t>
      </w:r>
      <w:r w:rsidR="00EE2C91">
        <w:rPr>
          <w:rFonts w:ascii="Times New Roman" w:hAnsi="Times New Roman"/>
          <w:bCs/>
        </w:rPr>
        <w:t xml:space="preserve"> </w:t>
      </w:r>
      <w:r w:rsidR="00EE2C91" w:rsidRPr="00EE2C91">
        <w:rPr>
          <w:rFonts w:ascii="Times New Roman" w:hAnsi="Times New Roman"/>
          <w:bCs/>
        </w:rPr>
        <w:t>At 60° elevation, the same footprint produces noticeably smaller delays than at 30°, because the line-of-sight is more vertical and the path-length difference across the footprint shrinks.</w:t>
      </w:r>
      <w:r w:rsidR="00EE2C91">
        <w:rPr>
          <w:rFonts w:ascii="Times New Roman" w:hAnsi="Times New Roman"/>
          <w:bCs/>
        </w:rPr>
        <w:t xml:space="preserve"> </w:t>
      </w:r>
      <w:r w:rsidR="00EE2C91" w:rsidRPr="00EE2C91">
        <w:rPr>
          <w:rFonts w:ascii="Times New Roman" w:hAnsi="Times New Roman"/>
          <w:bCs/>
        </w:rPr>
        <w:t>This demonstrates how link geometry dominates delay spread at lower elevation angles.</w:t>
      </w:r>
      <w:r w:rsidR="00EE2C91">
        <w:rPr>
          <w:rFonts w:ascii="Times New Roman" w:hAnsi="Times New Roman"/>
          <w:bCs/>
        </w:rPr>
        <w:t xml:space="preserve"> </w:t>
      </w:r>
      <w:r w:rsidR="00EE2C91" w:rsidRPr="00EE2C91">
        <w:rPr>
          <w:rFonts w:ascii="Times New Roman" w:hAnsi="Times New Roman"/>
          <w:bCs/>
        </w:rPr>
        <w:t>For LEO satellites, Doppler differences reach thousands of hertz even over modest footprint radii, particularly at higher elevations where the satellite’s velocity component toward/away from the user is largest.</w:t>
      </w:r>
      <w:r w:rsidR="00EE2C91" w:rsidRPr="00EE2C91">
        <w:t xml:space="preserve"> </w:t>
      </w:r>
      <w:r w:rsidR="00EE2C91" w:rsidRPr="00EE2C91">
        <w:rPr>
          <w:rFonts w:ascii="Times New Roman" w:hAnsi="Times New Roman"/>
          <w:bCs/>
        </w:rPr>
        <w:t>For GEO satellites, Doppler differentials are only tens of hertz</w:t>
      </w:r>
      <w:r w:rsidR="00EE2C91">
        <w:rPr>
          <w:rFonts w:ascii="Times New Roman" w:hAnsi="Times New Roman"/>
          <w:bCs/>
        </w:rPr>
        <w:t xml:space="preserve">, </w:t>
      </w:r>
      <w:r w:rsidR="00EE2C91" w:rsidRPr="00EE2C91">
        <w:rPr>
          <w:rFonts w:ascii="Times New Roman" w:hAnsi="Times New Roman"/>
          <w:bCs/>
        </w:rPr>
        <w:t>reflecting GEO’s near-stationary geometry.</w:t>
      </w:r>
      <w:r w:rsidR="00EE2C91" w:rsidRPr="00EE2C91">
        <w:rPr>
          <w:rFonts w:ascii="Times New Roman" w:hAnsi="Times New Roman"/>
        </w:rPr>
        <w:t xml:space="preserve"> </w:t>
      </w:r>
      <w:r w:rsidR="00EE2C91" w:rsidRPr="00EE2C91">
        <w:rPr>
          <w:rFonts w:ascii="Times New Roman" w:hAnsi="Times New Roman"/>
          <w:bCs/>
        </w:rPr>
        <w:t>As altitude increases from 600 km to 1200 km to GEO, the Doppler spread diminishes (because apparent angular velocity over Earth decreases) while propagation delay increases (because of the longer path distance).</w:t>
      </w:r>
      <w:r w:rsidR="00EE2C91">
        <w:rPr>
          <w:rFonts w:ascii="Times New Roman" w:hAnsi="Times New Roman"/>
          <w:bCs/>
        </w:rPr>
        <w:t xml:space="preserve"> </w:t>
      </w:r>
      <w:r w:rsidR="00EE2C91" w:rsidRPr="00EE2C91">
        <w:rPr>
          <w:rFonts w:ascii="Times New Roman" w:hAnsi="Times New Roman"/>
          <w:bCs/>
        </w:rPr>
        <w:t>This balance is a fundamental NTN trade-off: lower orbits yield more dynamic channels, while higher orbits yield larger latency but more stable frequencies.</w:t>
      </w:r>
      <w:r w:rsidR="00EE2C91">
        <w:rPr>
          <w:rFonts w:ascii="Times New Roman" w:hAnsi="Times New Roman"/>
          <w:bCs/>
        </w:rPr>
        <w:t xml:space="preserve"> </w:t>
      </w:r>
    </w:p>
    <w:p w14:paraId="24D7F588" w14:textId="6CEAF49D" w:rsidR="006F2D4B" w:rsidRDefault="006F2D4B" w:rsidP="006F2D4B">
      <w:pPr>
        <w:pStyle w:val="Caption"/>
        <w:keepNext/>
      </w:pPr>
      <w:r>
        <w:t xml:space="preserve">Table </w:t>
      </w:r>
      <w:r>
        <w:fldChar w:fldCharType="begin"/>
      </w:r>
      <w:r>
        <w:instrText xml:space="preserve"> SEQ Table \* ARABIC </w:instrText>
      </w:r>
      <w:r>
        <w:fldChar w:fldCharType="separate"/>
      </w:r>
      <w:r w:rsidR="00B3547C">
        <w:rPr>
          <w:noProof/>
        </w:rPr>
        <w:t>1</w:t>
      </w:r>
      <w:r>
        <w:fldChar w:fldCharType="end"/>
      </w:r>
      <w:r>
        <w:t>: Evaluation results for carrier frequency of 2GHz and UE speed of 3km/h (Alt1)</w:t>
      </w:r>
    </w:p>
    <w:tbl>
      <w:tblPr>
        <w:tblStyle w:val="TableGrid"/>
        <w:tblW w:w="0" w:type="auto"/>
        <w:tblInd w:w="-5" w:type="dxa"/>
        <w:tblLook w:val="04A0" w:firstRow="1" w:lastRow="0" w:firstColumn="1" w:lastColumn="0" w:noHBand="0" w:noVBand="1"/>
      </w:tblPr>
      <w:tblGrid>
        <w:gridCol w:w="982"/>
        <w:gridCol w:w="427"/>
        <w:gridCol w:w="426"/>
        <w:gridCol w:w="486"/>
        <w:gridCol w:w="486"/>
        <w:gridCol w:w="426"/>
        <w:gridCol w:w="426"/>
        <w:gridCol w:w="426"/>
        <w:gridCol w:w="486"/>
        <w:gridCol w:w="486"/>
        <w:gridCol w:w="486"/>
        <w:gridCol w:w="486"/>
        <w:gridCol w:w="427"/>
        <w:gridCol w:w="486"/>
        <w:gridCol w:w="486"/>
        <w:gridCol w:w="426"/>
        <w:gridCol w:w="486"/>
        <w:gridCol w:w="486"/>
        <w:gridCol w:w="486"/>
      </w:tblGrid>
      <w:tr w:rsidR="00B317AE" w14:paraId="0FA37686" w14:textId="4604D83D" w:rsidTr="00C70CE0">
        <w:trPr>
          <w:trHeight w:val="420"/>
        </w:trPr>
        <w:tc>
          <w:tcPr>
            <w:tcW w:w="982" w:type="dxa"/>
          </w:tcPr>
          <w:p w14:paraId="6FD1D1D1" w14:textId="1B9E4AB6" w:rsidR="00F841D2" w:rsidRPr="00B317AE" w:rsidRDefault="00F841D2" w:rsidP="006F2D4B">
            <w:pPr>
              <w:jc w:val="center"/>
              <w:rPr>
                <w:sz w:val="18"/>
                <w:szCs w:val="18"/>
                <w:lang w:eastAsia="zh-CN"/>
              </w:rPr>
            </w:pPr>
            <w:bookmarkStart w:id="12" w:name="_Hlk213239597"/>
            <w:r w:rsidRPr="00B317AE">
              <w:rPr>
                <w:sz w:val="18"/>
                <w:szCs w:val="18"/>
                <w:lang w:eastAsia="zh-CN"/>
              </w:rPr>
              <w:t>Orbit</w:t>
            </w:r>
          </w:p>
        </w:tc>
        <w:tc>
          <w:tcPr>
            <w:tcW w:w="2677" w:type="dxa"/>
            <w:gridSpan w:val="6"/>
          </w:tcPr>
          <w:p w14:paraId="18553D78" w14:textId="36A5673F" w:rsidR="00F841D2" w:rsidRPr="00B317AE" w:rsidRDefault="00F841D2" w:rsidP="006F2D4B">
            <w:pPr>
              <w:jc w:val="center"/>
              <w:rPr>
                <w:sz w:val="18"/>
                <w:szCs w:val="18"/>
                <w:lang w:eastAsia="zh-CN"/>
              </w:rPr>
            </w:pPr>
            <w:r w:rsidRPr="00B317AE">
              <w:rPr>
                <w:sz w:val="18"/>
                <w:szCs w:val="18"/>
                <w:lang w:eastAsia="zh-CN"/>
              </w:rPr>
              <w:t>LEO-600</w:t>
            </w:r>
          </w:p>
        </w:tc>
        <w:tc>
          <w:tcPr>
            <w:tcW w:w="2797" w:type="dxa"/>
            <w:gridSpan w:val="6"/>
          </w:tcPr>
          <w:p w14:paraId="4939DC7B" w14:textId="1ACDC6BE" w:rsidR="00F841D2" w:rsidRPr="00B317AE" w:rsidRDefault="00F841D2" w:rsidP="006F2D4B">
            <w:pPr>
              <w:jc w:val="center"/>
              <w:rPr>
                <w:sz w:val="18"/>
                <w:szCs w:val="18"/>
                <w:lang w:eastAsia="zh-CN"/>
              </w:rPr>
            </w:pPr>
            <w:r w:rsidRPr="00B317AE">
              <w:rPr>
                <w:sz w:val="18"/>
                <w:szCs w:val="18"/>
                <w:lang w:eastAsia="zh-CN"/>
              </w:rPr>
              <w:t>LEO-1200</w:t>
            </w:r>
          </w:p>
        </w:tc>
        <w:tc>
          <w:tcPr>
            <w:tcW w:w="2856" w:type="dxa"/>
            <w:gridSpan w:val="6"/>
          </w:tcPr>
          <w:p w14:paraId="5E1A84DA" w14:textId="3D37DB60" w:rsidR="00F841D2" w:rsidRPr="00B317AE" w:rsidRDefault="00F841D2" w:rsidP="006F2D4B">
            <w:pPr>
              <w:jc w:val="center"/>
              <w:rPr>
                <w:sz w:val="18"/>
                <w:szCs w:val="18"/>
                <w:lang w:eastAsia="zh-CN"/>
              </w:rPr>
            </w:pPr>
            <w:r w:rsidRPr="00B317AE">
              <w:rPr>
                <w:sz w:val="18"/>
                <w:szCs w:val="18"/>
                <w:lang w:eastAsia="zh-CN"/>
              </w:rPr>
              <w:t>GEO</w:t>
            </w:r>
          </w:p>
        </w:tc>
      </w:tr>
      <w:tr w:rsidR="00C70CE0" w14:paraId="458F5641" w14:textId="3A677763" w:rsidTr="00C70CE0">
        <w:trPr>
          <w:trHeight w:val="420"/>
        </w:trPr>
        <w:tc>
          <w:tcPr>
            <w:tcW w:w="982" w:type="dxa"/>
          </w:tcPr>
          <w:p w14:paraId="2C28D75D" w14:textId="0A053739" w:rsidR="00F841D2" w:rsidRPr="00B317AE" w:rsidRDefault="00F841D2" w:rsidP="006F2D4B">
            <w:pPr>
              <w:jc w:val="center"/>
              <w:rPr>
                <w:sz w:val="18"/>
                <w:szCs w:val="18"/>
                <w:lang w:eastAsia="zh-CN"/>
              </w:rPr>
            </w:pPr>
            <w:bookmarkStart w:id="13" w:name="_Hlk213258087"/>
            <w:r w:rsidRPr="00B317AE">
              <w:rPr>
                <w:sz w:val="18"/>
                <w:szCs w:val="18"/>
                <w:lang w:eastAsia="zh-CN"/>
              </w:rPr>
              <w:t>Elevation Angles</w:t>
            </w:r>
          </w:p>
        </w:tc>
        <w:tc>
          <w:tcPr>
            <w:tcW w:w="1339" w:type="dxa"/>
            <w:gridSpan w:val="3"/>
          </w:tcPr>
          <w:p w14:paraId="716BF7A0" w14:textId="72611D58" w:rsidR="00F841D2" w:rsidRPr="00EE2C91" w:rsidRDefault="00EE2C91" w:rsidP="006F2D4B">
            <w:pPr>
              <w:jc w:val="center"/>
              <w:rPr>
                <w:sz w:val="18"/>
                <w:szCs w:val="18"/>
                <w:lang w:eastAsia="zh-CN"/>
              </w:rPr>
            </w:pPr>
            <w:r w:rsidRPr="00EE2C91">
              <w:rPr>
                <w:bCs/>
                <w:sz w:val="18"/>
                <w:szCs w:val="18"/>
              </w:rPr>
              <w:t>30°</w:t>
            </w:r>
          </w:p>
        </w:tc>
        <w:tc>
          <w:tcPr>
            <w:tcW w:w="1338" w:type="dxa"/>
            <w:gridSpan w:val="3"/>
          </w:tcPr>
          <w:p w14:paraId="4B45ED3D" w14:textId="36C587C9" w:rsidR="00F841D2" w:rsidRPr="00EE2C91" w:rsidRDefault="00EE2C91" w:rsidP="006F2D4B">
            <w:pPr>
              <w:jc w:val="center"/>
              <w:rPr>
                <w:sz w:val="18"/>
                <w:szCs w:val="18"/>
                <w:lang w:eastAsia="zh-CN"/>
              </w:rPr>
            </w:pPr>
            <w:r w:rsidRPr="00EE2C91">
              <w:rPr>
                <w:bCs/>
                <w:sz w:val="18"/>
                <w:szCs w:val="18"/>
              </w:rPr>
              <w:t>60°</w:t>
            </w:r>
          </w:p>
        </w:tc>
        <w:tc>
          <w:tcPr>
            <w:tcW w:w="1398" w:type="dxa"/>
            <w:gridSpan w:val="3"/>
          </w:tcPr>
          <w:p w14:paraId="43A58761" w14:textId="43CCFC01" w:rsidR="00F841D2" w:rsidRPr="00EE2C91" w:rsidRDefault="00EE2C91" w:rsidP="006F2D4B">
            <w:pPr>
              <w:jc w:val="center"/>
              <w:rPr>
                <w:sz w:val="18"/>
                <w:szCs w:val="18"/>
                <w:lang w:eastAsia="zh-CN"/>
              </w:rPr>
            </w:pPr>
            <w:r w:rsidRPr="00EE2C91">
              <w:rPr>
                <w:bCs/>
                <w:sz w:val="18"/>
                <w:szCs w:val="18"/>
              </w:rPr>
              <w:t>30°</w:t>
            </w:r>
          </w:p>
        </w:tc>
        <w:tc>
          <w:tcPr>
            <w:tcW w:w="1399" w:type="dxa"/>
            <w:gridSpan w:val="3"/>
          </w:tcPr>
          <w:p w14:paraId="12C9699A" w14:textId="6250F337" w:rsidR="00F841D2" w:rsidRPr="00EE2C91" w:rsidRDefault="00EE2C91" w:rsidP="006F2D4B">
            <w:pPr>
              <w:jc w:val="center"/>
              <w:rPr>
                <w:sz w:val="18"/>
                <w:szCs w:val="18"/>
                <w:lang w:eastAsia="zh-CN"/>
              </w:rPr>
            </w:pPr>
            <w:r w:rsidRPr="00EE2C91">
              <w:rPr>
                <w:bCs/>
                <w:sz w:val="18"/>
                <w:szCs w:val="18"/>
              </w:rPr>
              <w:t>60°</w:t>
            </w:r>
          </w:p>
        </w:tc>
        <w:tc>
          <w:tcPr>
            <w:tcW w:w="1398" w:type="dxa"/>
            <w:gridSpan w:val="3"/>
          </w:tcPr>
          <w:p w14:paraId="369DBC51" w14:textId="2F1C2719" w:rsidR="00F841D2" w:rsidRPr="00EE2C91" w:rsidRDefault="00EE2C91" w:rsidP="006F2D4B">
            <w:pPr>
              <w:jc w:val="center"/>
              <w:rPr>
                <w:sz w:val="18"/>
                <w:szCs w:val="18"/>
                <w:lang w:eastAsia="zh-CN"/>
              </w:rPr>
            </w:pPr>
            <w:r w:rsidRPr="00EE2C91">
              <w:rPr>
                <w:bCs/>
                <w:sz w:val="18"/>
                <w:szCs w:val="18"/>
              </w:rPr>
              <w:t>12.5°</w:t>
            </w:r>
          </w:p>
        </w:tc>
        <w:tc>
          <w:tcPr>
            <w:tcW w:w="1458" w:type="dxa"/>
            <w:gridSpan w:val="3"/>
          </w:tcPr>
          <w:p w14:paraId="6C29A6B9" w14:textId="57FB7004" w:rsidR="00F841D2" w:rsidRPr="00EE2C91" w:rsidRDefault="00EE2C91" w:rsidP="006F2D4B">
            <w:pPr>
              <w:jc w:val="center"/>
              <w:rPr>
                <w:sz w:val="18"/>
                <w:szCs w:val="18"/>
                <w:lang w:eastAsia="zh-CN"/>
              </w:rPr>
            </w:pPr>
            <w:r w:rsidRPr="00EE2C91">
              <w:rPr>
                <w:bCs/>
                <w:sz w:val="18"/>
                <w:szCs w:val="18"/>
              </w:rPr>
              <w:t>60°</w:t>
            </w:r>
          </w:p>
        </w:tc>
      </w:tr>
      <w:bookmarkEnd w:id="13"/>
      <w:tr w:rsidR="006F2D4B" w14:paraId="1AC92B74" w14:textId="14EE05D7" w:rsidTr="00C70CE0">
        <w:trPr>
          <w:trHeight w:val="420"/>
        </w:trPr>
        <w:tc>
          <w:tcPr>
            <w:tcW w:w="982" w:type="dxa"/>
          </w:tcPr>
          <w:p w14:paraId="26FADCE6" w14:textId="5985D9E8" w:rsidR="00F841D2" w:rsidRPr="00B317AE" w:rsidRDefault="00F841D2" w:rsidP="006F2D4B">
            <w:pPr>
              <w:jc w:val="center"/>
              <w:rPr>
                <w:sz w:val="18"/>
                <w:szCs w:val="18"/>
                <w:lang w:eastAsia="zh-CN"/>
              </w:rPr>
            </w:pPr>
            <w:r w:rsidRPr="00B317AE">
              <w:rPr>
                <w:sz w:val="18"/>
                <w:szCs w:val="18"/>
                <w:lang w:eastAsia="zh-CN"/>
              </w:rPr>
              <w:t>Radius (km)</w:t>
            </w:r>
          </w:p>
        </w:tc>
        <w:tc>
          <w:tcPr>
            <w:tcW w:w="427" w:type="dxa"/>
          </w:tcPr>
          <w:p w14:paraId="26ECC771" w14:textId="29449628" w:rsidR="00F841D2" w:rsidRPr="006F2D4B" w:rsidRDefault="00F841D2" w:rsidP="006F2D4B">
            <w:pPr>
              <w:jc w:val="center"/>
              <w:rPr>
                <w:sz w:val="14"/>
                <w:szCs w:val="14"/>
                <w:lang w:eastAsia="zh-CN"/>
              </w:rPr>
            </w:pPr>
            <w:r w:rsidRPr="006F2D4B">
              <w:rPr>
                <w:sz w:val="14"/>
                <w:szCs w:val="14"/>
                <w:lang w:eastAsia="zh-CN"/>
              </w:rPr>
              <w:t>1</w:t>
            </w:r>
          </w:p>
        </w:tc>
        <w:tc>
          <w:tcPr>
            <w:tcW w:w="426" w:type="dxa"/>
          </w:tcPr>
          <w:p w14:paraId="64AC0CFF" w14:textId="2C1D7FEA" w:rsidR="00F841D2" w:rsidRPr="006F2D4B" w:rsidRDefault="00F841D2" w:rsidP="006F2D4B">
            <w:pPr>
              <w:jc w:val="center"/>
              <w:rPr>
                <w:sz w:val="14"/>
                <w:szCs w:val="14"/>
                <w:lang w:eastAsia="zh-CN"/>
              </w:rPr>
            </w:pPr>
            <w:r w:rsidRPr="006F2D4B">
              <w:rPr>
                <w:sz w:val="14"/>
                <w:szCs w:val="14"/>
                <w:lang w:eastAsia="zh-CN"/>
              </w:rPr>
              <w:t>15</w:t>
            </w:r>
          </w:p>
        </w:tc>
        <w:tc>
          <w:tcPr>
            <w:tcW w:w="486" w:type="dxa"/>
          </w:tcPr>
          <w:p w14:paraId="377B6F66" w14:textId="42FDD259"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156D70F4" w14:textId="116B69BA" w:rsidR="00F841D2" w:rsidRPr="006F2D4B" w:rsidRDefault="00F841D2" w:rsidP="006F2D4B">
            <w:pPr>
              <w:jc w:val="center"/>
              <w:rPr>
                <w:sz w:val="14"/>
                <w:szCs w:val="14"/>
                <w:lang w:eastAsia="zh-CN"/>
              </w:rPr>
            </w:pPr>
            <w:r w:rsidRPr="006F2D4B">
              <w:rPr>
                <w:sz w:val="14"/>
                <w:szCs w:val="14"/>
                <w:lang w:eastAsia="zh-CN"/>
              </w:rPr>
              <w:t>1</w:t>
            </w:r>
          </w:p>
        </w:tc>
        <w:tc>
          <w:tcPr>
            <w:tcW w:w="426" w:type="dxa"/>
          </w:tcPr>
          <w:p w14:paraId="2292EC67" w14:textId="50E8657A" w:rsidR="00F841D2" w:rsidRPr="006F2D4B" w:rsidRDefault="00F841D2" w:rsidP="006F2D4B">
            <w:pPr>
              <w:jc w:val="center"/>
              <w:rPr>
                <w:sz w:val="14"/>
                <w:szCs w:val="14"/>
                <w:lang w:eastAsia="zh-CN"/>
              </w:rPr>
            </w:pPr>
            <w:r w:rsidRPr="006F2D4B">
              <w:rPr>
                <w:sz w:val="14"/>
                <w:szCs w:val="14"/>
                <w:lang w:eastAsia="zh-CN"/>
              </w:rPr>
              <w:t>15</w:t>
            </w:r>
          </w:p>
        </w:tc>
        <w:tc>
          <w:tcPr>
            <w:tcW w:w="426" w:type="dxa"/>
          </w:tcPr>
          <w:p w14:paraId="7983E1E3" w14:textId="04FF9C24" w:rsidR="00F841D2" w:rsidRPr="006F2D4B" w:rsidRDefault="00F841D2" w:rsidP="006F2D4B">
            <w:pPr>
              <w:jc w:val="center"/>
              <w:rPr>
                <w:sz w:val="14"/>
                <w:szCs w:val="14"/>
                <w:lang w:eastAsia="zh-CN"/>
              </w:rPr>
            </w:pPr>
            <w:r w:rsidRPr="006F2D4B">
              <w:rPr>
                <w:sz w:val="14"/>
                <w:szCs w:val="14"/>
                <w:lang w:eastAsia="zh-CN"/>
              </w:rPr>
              <w:t>25</w:t>
            </w:r>
          </w:p>
        </w:tc>
        <w:tc>
          <w:tcPr>
            <w:tcW w:w="426" w:type="dxa"/>
          </w:tcPr>
          <w:p w14:paraId="10827A95" w14:textId="45B36AD8" w:rsidR="00F841D2" w:rsidRPr="006F2D4B" w:rsidRDefault="00F841D2" w:rsidP="006F2D4B">
            <w:pPr>
              <w:jc w:val="center"/>
              <w:rPr>
                <w:sz w:val="14"/>
                <w:szCs w:val="14"/>
                <w:lang w:eastAsia="zh-CN"/>
              </w:rPr>
            </w:pPr>
            <w:r w:rsidRPr="006F2D4B">
              <w:rPr>
                <w:sz w:val="14"/>
                <w:szCs w:val="14"/>
                <w:lang w:eastAsia="zh-CN"/>
              </w:rPr>
              <w:t>10</w:t>
            </w:r>
          </w:p>
        </w:tc>
        <w:tc>
          <w:tcPr>
            <w:tcW w:w="486" w:type="dxa"/>
          </w:tcPr>
          <w:p w14:paraId="78A55BB3" w14:textId="276E18A0"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7ABBDD5B" w14:textId="384C7632" w:rsidR="00F841D2" w:rsidRPr="006F2D4B" w:rsidRDefault="00F841D2" w:rsidP="006F2D4B">
            <w:pPr>
              <w:jc w:val="center"/>
              <w:rPr>
                <w:sz w:val="14"/>
                <w:szCs w:val="14"/>
                <w:lang w:eastAsia="zh-CN"/>
              </w:rPr>
            </w:pPr>
            <w:r w:rsidRPr="006F2D4B">
              <w:rPr>
                <w:sz w:val="14"/>
                <w:szCs w:val="14"/>
                <w:lang w:eastAsia="zh-CN"/>
              </w:rPr>
              <w:t>45</w:t>
            </w:r>
          </w:p>
        </w:tc>
        <w:tc>
          <w:tcPr>
            <w:tcW w:w="486" w:type="dxa"/>
          </w:tcPr>
          <w:p w14:paraId="1427EBAA" w14:textId="12CECE51" w:rsidR="00F841D2" w:rsidRPr="006F2D4B" w:rsidRDefault="00F841D2" w:rsidP="006F2D4B">
            <w:pPr>
              <w:jc w:val="center"/>
              <w:rPr>
                <w:sz w:val="14"/>
                <w:szCs w:val="14"/>
                <w:lang w:eastAsia="zh-CN"/>
              </w:rPr>
            </w:pPr>
            <w:r w:rsidRPr="006F2D4B">
              <w:rPr>
                <w:sz w:val="14"/>
                <w:szCs w:val="14"/>
                <w:lang w:eastAsia="zh-CN"/>
              </w:rPr>
              <w:t>10</w:t>
            </w:r>
          </w:p>
        </w:tc>
        <w:tc>
          <w:tcPr>
            <w:tcW w:w="486" w:type="dxa"/>
          </w:tcPr>
          <w:p w14:paraId="5A88991F" w14:textId="0C577922" w:rsidR="00F841D2" w:rsidRPr="006F2D4B" w:rsidRDefault="00F841D2" w:rsidP="006F2D4B">
            <w:pPr>
              <w:jc w:val="center"/>
              <w:rPr>
                <w:sz w:val="14"/>
                <w:szCs w:val="14"/>
                <w:lang w:eastAsia="zh-CN"/>
              </w:rPr>
            </w:pPr>
            <w:r w:rsidRPr="006F2D4B">
              <w:rPr>
                <w:sz w:val="14"/>
                <w:szCs w:val="14"/>
                <w:lang w:eastAsia="zh-CN"/>
              </w:rPr>
              <w:t>25</w:t>
            </w:r>
          </w:p>
        </w:tc>
        <w:tc>
          <w:tcPr>
            <w:tcW w:w="427" w:type="dxa"/>
          </w:tcPr>
          <w:p w14:paraId="4567153A" w14:textId="4A34EBA5" w:rsidR="00F841D2" w:rsidRPr="006F2D4B" w:rsidRDefault="00F841D2" w:rsidP="006F2D4B">
            <w:pPr>
              <w:jc w:val="center"/>
              <w:rPr>
                <w:sz w:val="14"/>
                <w:szCs w:val="14"/>
                <w:lang w:eastAsia="zh-CN"/>
              </w:rPr>
            </w:pPr>
            <w:r w:rsidRPr="006F2D4B">
              <w:rPr>
                <w:sz w:val="14"/>
                <w:szCs w:val="14"/>
                <w:lang w:eastAsia="zh-CN"/>
              </w:rPr>
              <w:t>45</w:t>
            </w:r>
          </w:p>
        </w:tc>
        <w:tc>
          <w:tcPr>
            <w:tcW w:w="486" w:type="dxa"/>
          </w:tcPr>
          <w:p w14:paraId="0A62BBB0" w14:textId="417AEBCD"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08C6F35B" w14:textId="50734C81" w:rsidR="00F841D2" w:rsidRPr="006F2D4B" w:rsidRDefault="00F841D2" w:rsidP="006F2D4B">
            <w:pPr>
              <w:jc w:val="center"/>
              <w:rPr>
                <w:sz w:val="14"/>
                <w:szCs w:val="14"/>
                <w:lang w:eastAsia="zh-CN"/>
              </w:rPr>
            </w:pPr>
            <w:r w:rsidRPr="006F2D4B">
              <w:rPr>
                <w:sz w:val="14"/>
                <w:szCs w:val="14"/>
                <w:lang w:eastAsia="zh-CN"/>
              </w:rPr>
              <w:t>75</w:t>
            </w:r>
          </w:p>
        </w:tc>
        <w:tc>
          <w:tcPr>
            <w:tcW w:w="426" w:type="dxa"/>
          </w:tcPr>
          <w:p w14:paraId="5372A82C" w14:textId="766B001E" w:rsidR="00F841D2" w:rsidRPr="006F2D4B" w:rsidRDefault="00F841D2" w:rsidP="006F2D4B">
            <w:pPr>
              <w:jc w:val="center"/>
              <w:rPr>
                <w:sz w:val="14"/>
                <w:szCs w:val="14"/>
                <w:lang w:eastAsia="zh-CN"/>
              </w:rPr>
            </w:pPr>
            <w:r w:rsidRPr="006F2D4B">
              <w:rPr>
                <w:sz w:val="14"/>
                <w:szCs w:val="14"/>
                <w:lang w:eastAsia="zh-CN"/>
              </w:rPr>
              <w:t>125</w:t>
            </w:r>
          </w:p>
        </w:tc>
        <w:tc>
          <w:tcPr>
            <w:tcW w:w="486" w:type="dxa"/>
          </w:tcPr>
          <w:p w14:paraId="70AA9013" w14:textId="49E652E8" w:rsidR="00F841D2" w:rsidRPr="006F2D4B" w:rsidRDefault="00F841D2" w:rsidP="006F2D4B">
            <w:pPr>
              <w:jc w:val="center"/>
              <w:rPr>
                <w:sz w:val="14"/>
                <w:szCs w:val="14"/>
                <w:lang w:eastAsia="zh-CN"/>
              </w:rPr>
            </w:pPr>
            <w:r w:rsidRPr="006F2D4B">
              <w:rPr>
                <w:sz w:val="14"/>
                <w:szCs w:val="14"/>
                <w:lang w:eastAsia="zh-CN"/>
              </w:rPr>
              <w:t>25</w:t>
            </w:r>
          </w:p>
        </w:tc>
        <w:tc>
          <w:tcPr>
            <w:tcW w:w="486" w:type="dxa"/>
          </w:tcPr>
          <w:p w14:paraId="5A661EEA" w14:textId="6084E68E" w:rsidR="00F841D2" w:rsidRPr="006F2D4B" w:rsidRDefault="00F841D2" w:rsidP="006F2D4B">
            <w:pPr>
              <w:jc w:val="center"/>
              <w:rPr>
                <w:sz w:val="14"/>
                <w:szCs w:val="14"/>
                <w:lang w:eastAsia="zh-CN"/>
              </w:rPr>
            </w:pPr>
            <w:r w:rsidRPr="006F2D4B">
              <w:rPr>
                <w:sz w:val="14"/>
                <w:szCs w:val="14"/>
                <w:lang w:eastAsia="zh-CN"/>
              </w:rPr>
              <w:t>75</w:t>
            </w:r>
          </w:p>
        </w:tc>
        <w:tc>
          <w:tcPr>
            <w:tcW w:w="486" w:type="dxa"/>
          </w:tcPr>
          <w:p w14:paraId="1ABCD425" w14:textId="658DB471" w:rsidR="00F841D2" w:rsidRPr="006F2D4B" w:rsidRDefault="00F841D2" w:rsidP="006F2D4B">
            <w:pPr>
              <w:jc w:val="center"/>
              <w:rPr>
                <w:sz w:val="14"/>
                <w:szCs w:val="14"/>
                <w:lang w:eastAsia="zh-CN"/>
              </w:rPr>
            </w:pPr>
            <w:r w:rsidRPr="006F2D4B">
              <w:rPr>
                <w:sz w:val="14"/>
                <w:szCs w:val="14"/>
                <w:lang w:eastAsia="zh-CN"/>
              </w:rPr>
              <w:t>125</w:t>
            </w:r>
          </w:p>
        </w:tc>
      </w:tr>
      <w:tr w:rsidR="006F2D4B" w14:paraId="3C07A97A" w14:textId="592360D0" w:rsidTr="00C70CE0">
        <w:trPr>
          <w:trHeight w:val="420"/>
        </w:trPr>
        <w:tc>
          <w:tcPr>
            <w:tcW w:w="982" w:type="dxa"/>
          </w:tcPr>
          <w:p w14:paraId="6FDE351A" w14:textId="29EB1C8D" w:rsidR="00B317AE" w:rsidRPr="00B317AE" w:rsidRDefault="00F841D2" w:rsidP="006F2D4B">
            <w:pPr>
              <w:jc w:val="center"/>
              <w:rPr>
                <w:sz w:val="16"/>
                <w:szCs w:val="16"/>
                <w:lang w:eastAsia="zh-CN"/>
              </w:rPr>
            </w:pPr>
            <w:r w:rsidRPr="00B317AE">
              <w:rPr>
                <w:sz w:val="16"/>
                <w:szCs w:val="16"/>
                <w:lang w:eastAsia="zh-CN"/>
              </w:rPr>
              <w:t>One-way propagation delay (µs)</w:t>
            </w:r>
          </w:p>
        </w:tc>
        <w:tc>
          <w:tcPr>
            <w:tcW w:w="427" w:type="dxa"/>
          </w:tcPr>
          <w:p w14:paraId="3294C5ED" w14:textId="4C92FDD8" w:rsidR="00F841D2" w:rsidRPr="00B317AE" w:rsidRDefault="004C3791" w:rsidP="006F2D4B">
            <w:pPr>
              <w:jc w:val="center"/>
              <w:rPr>
                <w:sz w:val="12"/>
                <w:szCs w:val="12"/>
                <w:lang w:eastAsia="zh-CN"/>
              </w:rPr>
            </w:pPr>
            <w:r w:rsidRPr="00B317AE">
              <w:rPr>
                <w:sz w:val="12"/>
                <w:szCs w:val="12"/>
                <w:lang w:eastAsia="zh-CN"/>
              </w:rPr>
              <w:t>5.7</w:t>
            </w:r>
          </w:p>
        </w:tc>
        <w:tc>
          <w:tcPr>
            <w:tcW w:w="426" w:type="dxa"/>
          </w:tcPr>
          <w:p w14:paraId="1079E533" w14:textId="4596FC3A" w:rsidR="00F841D2" w:rsidRPr="00B317AE" w:rsidRDefault="004C3791" w:rsidP="006F2D4B">
            <w:pPr>
              <w:jc w:val="center"/>
              <w:rPr>
                <w:sz w:val="12"/>
                <w:szCs w:val="12"/>
                <w:lang w:eastAsia="zh-CN"/>
              </w:rPr>
            </w:pPr>
            <w:r w:rsidRPr="00B317AE">
              <w:rPr>
                <w:sz w:val="12"/>
                <w:szCs w:val="12"/>
                <w:lang w:eastAsia="zh-CN"/>
              </w:rPr>
              <w:t>86.6</w:t>
            </w:r>
          </w:p>
        </w:tc>
        <w:tc>
          <w:tcPr>
            <w:tcW w:w="486" w:type="dxa"/>
          </w:tcPr>
          <w:p w14:paraId="2F5A8FAC" w14:textId="2BC2B656" w:rsidR="00F841D2" w:rsidRPr="00B317AE" w:rsidRDefault="00F841D2" w:rsidP="006F2D4B">
            <w:pPr>
              <w:jc w:val="center"/>
              <w:rPr>
                <w:sz w:val="12"/>
                <w:szCs w:val="12"/>
                <w:lang w:eastAsia="zh-CN"/>
              </w:rPr>
            </w:pPr>
            <w:r w:rsidRPr="00B317AE">
              <w:rPr>
                <w:sz w:val="12"/>
                <w:szCs w:val="12"/>
                <w:lang w:eastAsia="zh-CN"/>
              </w:rPr>
              <w:t>144.4</w:t>
            </w:r>
          </w:p>
        </w:tc>
        <w:tc>
          <w:tcPr>
            <w:tcW w:w="486" w:type="dxa"/>
          </w:tcPr>
          <w:p w14:paraId="40469187" w14:textId="668F21E4" w:rsidR="00F841D2" w:rsidRPr="00B317AE" w:rsidRDefault="004C3791" w:rsidP="006F2D4B">
            <w:pPr>
              <w:jc w:val="center"/>
              <w:rPr>
                <w:sz w:val="12"/>
                <w:szCs w:val="12"/>
                <w:lang w:eastAsia="zh-CN"/>
              </w:rPr>
            </w:pPr>
            <w:r w:rsidRPr="00B317AE">
              <w:rPr>
                <w:sz w:val="12"/>
                <w:szCs w:val="12"/>
                <w:lang w:eastAsia="zh-CN"/>
              </w:rPr>
              <w:t>3.33</w:t>
            </w:r>
          </w:p>
        </w:tc>
        <w:tc>
          <w:tcPr>
            <w:tcW w:w="426" w:type="dxa"/>
          </w:tcPr>
          <w:p w14:paraId="6E49ABED" w14:textId="49C9C9AD" w:rsidR="00F841D2" w:rsidRPr="00B317AE" w:rsidRDefault="004C3791" w:rsidP="006F2D4B">
            <w:pPr>
              <w:jc w:val="center"/>
              <w:rPr>
                <w:sz w:val="12"/>
                <w:szCs w:val="12"/>
                <w:lang w:eastAsia="zh-CN"/>
              </w:rPr>
            </w:pPr>
            <w:r w:rsidRPr="00B317AE">
              <w:rPr>
                <w:sz w:val="12"/>
                <w:szCs w:val="12"/>
                <w:lang w:eastAsia="zh-CN"/>
              </w:rPr>
              <w:t>50</w:t>
            </w:r>
          </w:p>
        </w:tc>
        <w:tc>
          <w:tcPr>
            <w:tcW w:w="426" w:type="dxa"/>
          </w:tcPr>
          <w:p w14:paraId="1B5592AB" w14:textId="6201B450" w:rsidR="00F841D2" w:rsidRPr="00B317AE" w:rsidRDefault="00F626A9" w:rsidP="006F2D4B">
            <w:pPr>
              <w:jc w:val="center"/>
              <w:rPr>
                <w:sz w:val="12"/>
                <w:szCs w:val="12"/>
                <w:lang w:eastAsia="zh-CN"/>
              </w:rPr>
            </w:pPr>
            <w:r w:rsidRPr="00B317AE">
              <w:rPr>
                <w:sz w:val="12"/>
                <w:szCs w:val="12"/>
                <w:lang w:eastAsia="zh-CN"/>
              </w:rPr>
              <w:t>83.3</w:t>
            </w:r>
          </w:p>
        </w:tc>
        <w:tc>
          <w:tcPr>
            <w:tcW w:w="426" w:type="dxa"/>
          </w:tcPr>
          <w:p w14:paraId="6520BBA5" w14:textId="44FA1676" w:rsidR="00F841D2" w:rsidRPr="00B317AE" w:rsidRDefault="004C3791" w:rsidP="006F2D4B">
            <w:pPr>
              <w:jc w:val="center"/>
              <w:rPr>
                <w:sz w:val="12"/>
                <w:szCs w:val="12"/>
                <w:lang w:eastAsia="zh-CN"/>
              </w:rPr>
            </w:pPr>
            <w:r w:rsidRPr="00B317AE">
              <w:rPr>
                <w:sz w:val="12"/>
                <w:szCs w:val="12"/>
                <w:lang w:eastAsia="zh-CN"/>
              </w:rPr>
              <w:t>57.7</w:t>
            </w:r>
          </w:p>
        </w:tc>
        <w:tc>
          <w:tcPr>
            <w:tcW w:w="486" w:type="dxa"/>
          </w:tcPr>
          <w:p w14:paraId="33CBA327" w14:textId="0B8613BD" w:rsidR="00F841D2" w:rsidRPr="00B317AE" w:rsidRDefault="004C3791" w:rsidP="006F2D4B">
            <w:pPr>
              <w:jc w:val="center"/>
              <w:rPr>
                <w:sz w:val="12"/>
                <w:szCs w:val="12"/>
                <w:lang w:eastAsia="zh-CN"/>
              </w:rPr>
            </w:pPr>
            <w:r w:rsidRPr="00B317AE">
              <w:rPr>
                <w:sz w:val="12"/>
                <w:szCs w:val="12"/>
                <w:lang w:eastAsia="zh-CN"/>
              </w:rPr>
              <w:t>144.4</w:t>
            </w:r>
          </w:p>
        </w:tc>
        <w:tc>
          <w:tcPr>
            <w:tcW w:w="486" w:type="dxa"/>
          </w:tcPr>
          <w:p w14:paraId="263ECC76" w14:textId="6CC8EC07" w:rsidR="00F841D2" w:rsidRPr="00B317AE" w:rsidRDefault="00F626A9" w:rsidP="006F2D4B">
            <w:pPr>
              <w:jc w:val="center"/>
              <w:rPr>
                <w:sz w:val="12"/>
                <w:szCs w:val="12"/>
                <w:lang w:eastAsia="zh-CN"/>
              </w:rPr>
            </w:pPr>
            <w:r w:rsidRPr="00B317AE">
              <w:rPr>
                <w:sz w:val="12"/>
                <w:szCs w:val="12"/>
                <w:lang w:eastAsia="zh-CN"/>
              </w:rPr>
              <w:t>259.9</w:t>
            </w:r>
          </w:p>
        </w:tc>
        <w:tc>
          <w:tcPr>
            <w:tcW w:w="486" w:type="dxa"/>
          </w:tcPr>
          <w:p w14:paraId="523694AC" w14:textId="24E63F13" w:rsidR="00F841D2" w:rsidRPr="00B317AE" w:rsidRDefault="004C3791" w:rsidP="006F2D4B">
            <w:pPr>
              <w:jc w:val="center"/>
              <w:rPr>
                <w:sz w:val="12"/>
                <w:szCs w:val="12"/>
                <w:lang w:eastAsia="zh-CN"/>
              </w:rPr>
            </w:pPr>
            <w:r w:rsidRPr="00B317AE">
              <w:rPr>
                <w:sz w:val="12"/>
                <w:szCs w:val="12"/>
                <w:lang w:eastAsia="zh-CN"/>
              </w:rPr>
              <w:t>33.35</w:t>
            </w:r>
          </w:p>
        </w:tc>
        <w:tc>
          <w:tcPr>
            <w:tcW w:w="486" w:type="dxa"/>
          </w:tcPr>
          <w:p w14:paraId="12F2611B" w14:textId="45EB7D37" w:rsidR="00F841D2" w:rsidRPr="00B317AE" w:rsidRDefault="004C3791" w:rsidP="006F2D4B">
            <w:pPr>
              <w:jc w:val="center"/>
              <w:rPr>
                <w:sz w:val="12"/>
                <w:szCs w:val="12"/>
                <w:lang w:eastAsia="zh-CN"/>
              </w:rPr>
            </w:pPr>
            <w:r w:rsidRPr="00B317AE">
              <w:rPr>
                <w:sz w:val="12"/>
                <w:szCs w:val="12"/>
                <w:lang w:eastAsia="zh-CN"/>
              </w:rPr>
              <w:t>83.37</w:t>
            </w:r>
          </w:p>
        </w:tc>
        <w:tc>
          <w:tcPr>
            <w:tcW w:w="427" w:type="dxa"/>
          </w:tcPr>
          <w:p w14:paraId="7783FB62" w14:textId="79E522D9" w:rsidR="00F841D2" w:rsidRPr="00B317AE" w:rsidRDefault="00F626A9" w:rsidP="006F2D4B">
            <w:pPr>
              <w:jc w:val="center"/>
              <w:rPr>
                <w:sz w:val="12"/>
                <w:szCs w:val="12"/>
                <w:lang w:eastAsia="zh-CN"/>
              </w:rPr>
            </w:pPr>
            <w:r w:rsidRPr="00B317AE">
              <w:rPr>
                <w:sz w:val="12"/>
                <w:szCs w:val="12"/>
                <w:lang w:eastAsia="zh-CN"/>
              </w:rPr>
              <w:t>150</w:t>
            </w:r>
          </w:p>
        </w:tc>
        <w:tc>
          <w:tcPr>
            <w:tcW w:w="486" w:type="dxa"/>
          </w:tcPr>
          <w:p w14:paraId="3D45EF71" w14:textId="2B53E944" w:rsidR="00F841D2" w:rsidRPr="00B317AE" w:rsidRDefault="004C3791" w:rsidP="006F2D4B">
            <w:pPr>
              <w:jc w:val="center"/>
              <w:rPr>
                <w:sz w:val="12"/>
                <w:szCs w:val="12"/>
                <w:lang w:eastAsia="zh-CN"/>
              </w:rPr>
            </w:pPr>
            <w:r w:rsidRPr="00B317AE">
              <w:rPr>
                <w:sz w:val="12"/>
                <w:szCs w:val="12"/>
                <w:lang w:eastAsia="zh-CN"/>
              </w:rPr>
              <w:t>162.8</w:t>
            </w:r>
          </w:p>
        </w:tc>
        <w:tc>
          <w:tcPr>
            <w:tcW w:w="486" w:type="dxa"/>
          </w:tcPr>
          <w:p w14:paraId="3EFFA0C3" w14:textId="0BC01BDC" w:rsidR="00F841D2" w:rsidRPr="00B317AE" w:rsidRDefault="004C3791" w:rsidP="006F2D4B">
            <w:pPr>
              <w:jc w:val="center"/>
              <w:rPr>
                <w:sz w:val="12"/>
                <w:szCs w:val="12"/>
                <w:lang w:eastAsia="zh-CN"/>
              </w:rPr>
            </w:pPr>
            <w:r w:rsidRPr="00B317AE">
              <w:rPr>
                <w:sz w:val="12"/>
                <w:szCs w:val="12"/>
                <w:lang w:eastAsia="zh-CN"/>
              </w:rPr>
              <w:t>488.4</w:t>
            </w:r>
          </w:p>
        </w:tc>
        <w:tc>
          <w:tcPr>
            <w:tcW w:w="426" w:type="dxa"/>
          </w:tcPr>
          <w:p w14:paraId="6FC72317" w14:textId="07547D9D" w:rsidR="00F841D2" w:rsidRPr="00B317AE" w:rsidRDefault="00F626A9" w:rsidP="006F2D4B">
            <w:pPr>
              <w:jc w:val="center"/>
              <w:rPr>
                <w:sz w:val="12"/>
                <w:szCs w:val="12"/>
                <w:lang w:eastAsia="zh-CN"/>
              </w:rPr>
            </w:pPr>
            <w:r w:rsidRPr="00B317AE">
              <w:rPr>
                <w:sz w:val="12"/>
                <w:szCs w:val="12"/>
                <w:lang w:eastAsia="zh-CN"/>
              </w:rPr>
              <w:t>814</w:t>
            </w:r>
          </w:p>
        </w:tc>
        <w:tc>
          <w:tcPr>
            <w:tcW w:w="486" w:type="dxa"/>
          </w:tcPr>
          <w:p w14:paraId="459A29C8" w14:textId="1FE93E13" w:rsidR="00F841D2" w:rsidRPr="00B317AE" w:rsidRDefault="004C3791" w:rsidP="006F2D4B">
            <w:pPr>
              <w:jc w:val="center"/>
              <w:rPr>
                <w:sz w:val="12"/>
                <w:szCs w:val="12"/>
                <w:lang w:eastAsia="zh-CN"/>
              </w:rPr>
            </w:pPr>
            <w:r w:rsidRPr="00B317AE">
              <w:rPr>
                <w:sz w:val="12"/>
                <w:szCs w:val="12"/>
                <w:lang w:eastAsia="zh-CN"/>
              </w:rPr>
              <w:t>83.4</w:t>
            </w:r>
          </w:p>
        </w:tc>
        <w:tc>
          <w:tcPr>
            <w:tcW w:w="486" w:type="dxa"/>
          </w:tcPr>
          <w:p w14:paraId="4641C462" w14:textId="1F431614" w:rsidR="00F841D2" w:rsidRPr="00B317AE" w:rsidRDefault="004C3791" w:rsidP="006F2D4B">
            <w:pPr>
              <w:jc w:val="center"/>
              <w:rPr>
                <w:sz w:val="12"/>
                <w:szCs w:val="12"/>
                <w:lang w:eastAsia="zh-CN"/>
              </w:rPr>
            </w:pPr>
            <w:r w:rsidRPr="00B317AE">
              <w:rPr>
                <w:sz w:val="12"/>
                <w:szCs w:val="12"/>
                <w:lang w:eastAsia="zh-CN"/>
              </w:rPr>
              <w:t>250.1</w:t>
            </w:r>
          </w:p>
        </w:tc>
        <w:tc>
          <w:tcPr>
            <w:tcW w:w="486" w:type="dxa"/>
          </w:tcPr>
          <w:p w14:paraId="6417BE90" w14:textId="1BEF9FAA" w:rsidR="00F841D2" w:rsidRPr="00B317AE" w:rsidRDefault="00F626A9" w:rsidP="006F2D4B">
            <w:pPr>
              <w:jc w:val="center"/>
              <w:rPr>
                <w:sz w:val="12"/>
                <w:szCs w:val="12"/>
                <w:lang w:eastAsia="zh-CN"/>
              </w:rPr>
            </w:pPr>
            <w:r w:rsidRPr="00B317AE">
              <w:rPr>
                <w:sz w:val="12"/>
                <w:szCs w:val="12"/>
                <w:lang w:eastAsia="zh-CN"/>
              </w:rPr>
              <w:t>416.9</w:t>
            </w:r>
          </w:p>
        </w:tc>
      </w:tr>
      <w:tr w:rsidR="006F2D4B" w14:paraId="0972D0E7" w14:textId="7DF687C7" w:rsidTr="00C70CE0">
        <w:trPr>
          <w:trHeight w:val="420"/>
        </w:trPr>
        <w:tc>
          <w:tcPr>
            <w:tcW w:w="982" w:type="dxa"/>
          </w:tcPr>
          <w:p w14:paraId="5BC65AB8" w14:textId="1DB86E25" w:rsidR="00B317AE" w:rsidRPr="00B317AE" w:rsidRDefault="00F841D2" w:rsidP="006F2D4B">
            <w:pPr>
              <w:jc w:val="center"/>
              <w:rPr>
                <w:sz w:val="16"/>
                <w:szCs w:val="16"/>
                <w:lang w:eastAsia="zh-CN"/>
              </w:rPr>
            </w:pPr>
            <w:r w:rsidRPr="00B317AE">
              <w:rPr>
                <w:sz w:val="16"/>
                <w:szCs w:val="16"/>
                <w:lang w:eastAsia="zh-CN"/>
              </w:rPr>
              <w:t>One-way Doppler (ppm)</w:t>
            </w:r>
          </w:p>
        </w:tc>
        <w:tc>
          <w:tcPr>
            <w:tcW w:w="427" w:type="dxa"/>
          </w:tcPr>
          <w:p w14:paraId="0CFD70FC" w14:textId="098A81D8" w:rsidR="00F841D2" w:rsidRPr="00B317AE" w:rsidRDefault="004C3791" w:rsidP="006F2D4B">
            <w:pPr>
              <w:jc w:val="center"/>
              <w:rPr>
                <w:sz w:val="12"/>
                <w:szCs w:val="12"/>
                <w:lang w:eastAsia="zh-CN"/>
              </w:rPr>
            </w:pPr>
            <w:r w:rsidRPr="00B317AE">
              <w:rPr>
                <w:sz w:val="12"/>
                <w:szCs w:val="12"/>
                <w:lang w:eastAsia="zh-CN"/>
              </w:rPr>
              <w:t>0.0</w:t>
            </w:r>
            <w:r w:rsidR="001D3A4C">
              <w:rPr>
                <w:sz w:val="12"/>
                <w:szCs w:val="12"/>
                <w:lang w:eastAsia="zh-CN"/>
              </w:rPr>
              <w:t>1</w:t>
            </w:r>
          </w:p>
        </w:tc>
        <w:tc>
          <w:tcPr>
            <w:tcW w:w="426" w:type="dxa"/>
          </w:tcPr>
          <w:p w14:paraId="71E427D8" w14:textId="19D183B4"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21</w:t>
            </w:r>
          </w:p>
        </w:tc>
        <w:tc>
          <w:tcPr>
            <w:tcW w:w="486" w:type="dxa"/>
          </w:tcPr>
          <w:p w14:paraId="58D9816E" w14:textId="34C54B36" w:rsidR="00F841D2" w:rsidRPr="00B317AE" w:rsidRDefault="00F626A9" w:rsidP="006F2D4B">
            <w:pPr>
              <w:jc w:val="center"/>
              <w:rPr>
                <w:sz w:val="12"/>
                <w:szCs w:val="12"/>
                <w:lang w:eastAsia="zh-CN"/>
              </w:rPr>
            </w:pPr>
            <w:r w:rsidRPr="00B317AE">
              <w:rPr>
                <w:sz w:val="12"/>
                <w:szCs w:val="12"/>
                <w:lang w:eastAsia="zh-CN"/>
              </w:rPr>
              <w:t>0.</w:t>
            </w:r>
            <w:r w:rsidR="001D3A4C">
              <w:rPr>
                <w:sz w:val="12"/>
                <w:szCs w:val="12"/>
                <w:lang w:eastAsia="zh-CN"/>
              </w:rPr>
              <w:t>36</w:t>
            </w:r>
          </w:p>
        </w:tc>
        <w:tc>
          <w:tcPr>
            <w:tcW w:w="486" w:type="dxa"/>
          </w:tcPr>
          <w:p w14:paraId="2B472B75" w14:textId="74D087C2"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56</w:t>
            </w:r>
          </w:p>
        </w:tc>
        <w:tc>
          <w:tcPr>
            <w:tcW w:w="426" w:type="dxa"/>
          </w:tcPr>
          <w:p w14:paraId="645B00D1" w14:textId="3FBF4968"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85</w:t>
            </w:r>
          </w:p>
        </w:tc>
        <w:tc>
          <w:tcPr>
            <w:tcW w:w="426" w:type="dxa"/>
          </w:tcPr>
          <w:p w14:paraId="123B3F8D" w14:textId="545A84FB" w:rsidR="00F841D2" w:rsidRPr="00B317AE" w:rsidRDefault="001D3A4C" w:rsidP="006F2D4B">
            <w:pPr>
              <w:jc w:val="center"/>
              <w:rPr>
                <w:sz w:val="12"/>
                <w:szCs w:val="12"/>
                <w:lang w:eastAsia="zh-CN"/>
              </w:rPr>
            </w:pPr>
            <w:r>
              <w:rPr>
                <w:sz w:val="12"/>
                <w:szCs w:val="12"/>
                <w:lang w:eastAsia="zh-CN"/>
              </w:rPr>
              <w:t>1.42</w:t>
            </w:r>
          </w:p>
        </w:tc>
        <w:tc>
          <w:tcPr>
            <w:tcW w:w="426" w:type="dxa"/>
          </w:tcPr>
          <w:p w14:paraId="19E190A8" w14:textId="398A8EC9"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08</w:t>
            </w:r>
          </w:p>
        </w:tc>
        <w:tc>
          <w:tcPr>
            <w:tcW w:w="486" w:type="dxa"/>
          </w:tcPr>
          <w:p w14:paraId="7D772E55" w14:textId="66C088DE"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w:t>
            </w:r>
          </w:p>
        </w:tc>
        <w:tc>
          <w:tcPr>
            <w:tcW w:w="486" w:type="dxa"/>
          </w:tcPr>
          <w:p w14:paraId="603960A6" w14:textId="6B30DB50" w:rsidR="00F841D2" w:rsidRPr="00B317AE" w:rsidRDefault="00F626A9" w:rsidP="006F2D4B">
            <w:pPr>
              <w:jc w:val="center"/>
              <w:rPr>
                <w:sz w:val="12"/>
                <w:szCs w:val="12"/>
                <w:lang w:eastAsia="zh-CN"/>
              </w:rPr>
            </w:pPr>
            <w:r w:rsidRPr="00B317AE">
              <w:rPr>
                <w:sz w:val="12"/>
                <w:szCs w:val="12"/>
                <w:lang w:eastAsia="zh-CN"/>
              </w:rPr>
              <w:t>0.</w:t>
            </w:r>
            <w:r w:rsidR="001D3A4C">
              <w:rPr>
                <w:sz w:val="12"/>
                <w:szCs w:val="12"/>
                <w:lang w:eastAsia="zh-CN"/>
              </w:rPr>
              <w:t>37</w:t>
            </w:r>
          </w:p>
        </w:tc>
        <w:tc>
          <w:tcPr>
            <w:tcW w:w="486" w:type="dxa"/>
          </w:tcPr>
          <w:p w14:paraId="143D9E31" w14:textId="2C4A0946"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28</w:t>
            </w:r>
          </w:p>
        </w:tc>
        <w:tc>
          <w:tcPr>
            <w:tcW w:w="486" w:type="dxa"/>
          </w:tcPr>
          <w:p w14:paraId="1AEA8822" w14:textId="0AB5A91E"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7</w:t>
            </w:r>
          </w:p>
        </w:tc>
        <w:tc>
          <w:tcPr>
            <w:tcW w:w="427" w:type="dxa"/>
          </w:tcPr>
          <w:p w14:paraId="32753B06" w14:textId="2BA060BC" w:rsidR="00F841D2" w:rsidRPr="00B317AE" w:rsidRDefault="001D3A4C" w:rsidP="006F2D4B">
            <w:pPr>
              <w:jc w:val="center"/>
              <w:rPr>
                <w:sz w:val="12"/>
                <w:szCs w:val="12"/>
                <w:lang w:eastAsia="zh-CN"/>
              </w:rPr>
            </w:pPr>
            <w:r>
              <w:rPr>
                <w:sz w:val="12"/>
                <w:szCs w:val="12"/>
                <w:lang w:eastAsia="zh-CN"/>
              </w:rPr>
              <w:t>1.26</w:t>
            </w:r>
          </w:p>
        </w:tc>
        <w:tc>
          <w:tcPr>
            <w:tcW w:w="486" w:type="dxa"/>
          </w:tcPr>
          <w:p w14:paraId="75C3EBF4" w14:textId="2B3C499F" w:rsidR="00F841D2" w:rsidRPr="00B317AE" w:rsidRDefault="00B317AE" w:rsidP="006F2D4B">
            <w:pPr>
              <w:jc w:val="center"/>
              <w:rPr>
                <w:sz w:val="12"/>
                <w:szCs w:val="12"/>
                <w:lang w:eastAsia="zh-CN"/>
              </w:rPr>
            </w:pPr>
            <w:r w:rsidRPr="00B317AE">
              <w:rPr>
                <w:sz w:val="12"/>
                <w:szCs w:val="12"/>
                <w:lang w:eastAsia="zh-CN"/>
              </w:rPr>
              <w:t>0.</w:t>
            </w:r>
            <w:r w:rsidR="001D3A4C">
              <w:rPr>
                <w:sz w:val="12"/>
                <w:szCs w:val="12"/>
                <w:lang w:eastAsia="zh-CN"/>
              </w:rPr>
              <w:t>002</w:t>
            </w:r>
          </w:p>
        </w:tc>
        <w:tc>
          <w:tcPr>
            <w:tcW w:w="486" w:type="dxa"/>
          </w:tcPr>
          <w:p w14:paraId="783FE9D8" w14:textId="257A7C55" w:rsidR="00F841D2" w:rsidRPr="00B317AE" w:rsidRDefault="00B317AE" w:rsidP="006F2D4B">
            <w:pPr>
              <w:jc w:val="center"/>
              <w:rPr>
                <w:sz w:val="12"/>
                <w:szCs w:val="12"/>
                <w:lang w:eastAsia="zh-CN"/>
              </w:rPr>
            </w:pPr>
            <w:r w:rsidRPr="00B317AE">
              <w:rPr>
                <w:sz w:val="12"/>
                <w:szCs w:val="12"/>
                <w:lang w:eastAsia="zh-CN"/>
              </w:rPr>
              <w:t>0.008</w:t>
            </w:r>
          </w:p>
        </w:tc>
        <w:tc>
          <w:tcPr>
            <w:tcW w:w="426" w:type="dxa"/>
          </w:tcPr>
          <w:p w14:paraId="46FB0D90" w14:textId="1FAC251D" w:rsidR="00F841D2" w:rsidRPr="00B317AE" w:rsidRDefault="00F626A9" w:rsidP="006F2D4B">
            <w:pPr>
              <w:jc w:val="center"/>
              <w:rPr>
                <w:sz w:val="12"/>
                <w:szCs w:val="12"/>
                <w:lang w:eastAsia="zh-CN"/>
              </w:rPr>
            </w:pPr>
            <w:r w:rsidRPr="00B317AE">
              <w:rPr>
                <w:sz w:val="12"/>
                <w:szCs w:val="12"/>
                <w:lang w:eastAsia="zh-CN"/>
              </w:rPr>
              <w:t>0.0</w:t>
            </w:r>
            <w:r w:rsidR="00B317AE" w:rsidRPr="00B317AE">
              <w:rPr>
                <w:sz w:val="12"/>
                <w:szCs w:val="12"/>
                <w:lang w:eastAsia="zh-CN"/>
              </w:rPr>
              <w:t>1</w:t>
            </w:r>
          </w:p>
        </w:tc>
        <w:tc>
          <w:tcPr>
            <w:tcW w:w="486" w:type="dxa"/>
          </w:tcPr>
          <w:p w14:paraId="28441E29" w14:textId="1B2BC0CD"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12</w:t>
            </w:r>
          </w:p>
        </w:tc>
        <w:tc>
          <w:tcPr>
            <w:tcW w:w="486" w:type="dxa"/>
          </w:tcPr>
          <w:p w14:paraId="5845E45C" w14:textId="0023CBB6"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3</w:t>
            </w:r>
          </w:p>
        </w:tc>
        <w:tc>
          <w:tcPr>
            <w:tcW w:w="486" w:type="dxa"/>
          </w:tcPr>
          <w:p w14:paraId="0C56729E" w14:textId="67BD7830" w:rsidR="00F841D2" w:rsidRPr="00B317AE" w:rsidRDefault="00B317AE" w:rsidP="006F2D4B">
            <w:pPr>
              <w:jc w:val="center"/>
              <w:rPr>
                <w:sz w:val="12"/>
                <w:szCs w:val="12"/>
                <w:lang w:eastAsia="zh-CN"/>
              </w:rPr>
            </w:pPr>
            <w:r w:rsidRPr="00B317AE">
              <w:rPr>
                <w:sz w:val="12"/>
                <w:szCs w:val="12"/>
                <w:lang w:eastAsia="zh-CN"/>
              </w:rPr>
              <w:t>0.0</w:t>
            </w:r>
            <w:r w:rsidR="001D3A4C">
              <w:rPr>
                <w:sz w:val="12"/>
                <w:szCs w:val="12"/>
                <w:lang w:eastAsia="zh-CN"/>
              </w:rPr>
              <w:t>6</w:t>
            </w:r>
          </w:p>
        </w:tc>
      </w:tr>
    </w:tbl>
    <w:bookmarkEnd w:id="12"/>
    <w:p w14:paraId="002C13D2" w14:textId="4A5B5B52" w:rsidR="00800D8B" w:rsidRPr="00C70CE0" w:rsidRDefault="00C70CE0" w:rsidP="00F7313E">
      <w:pPr>
        <w:jc w:val="both"/>
        <w:rPr>
          <w:bCs/>
        </w:rPr>
      </w:pPr>
      <w:r>
        <w:rPr>
          <w:bCs/>
          <w:lang w:val="en-US"/>
        </w:rPr>
        <w:lastRenderedPageBreak/>
        <w:t>Table 2 provides evaluation results for carrier frequency of 2GHz, UE speed of 1500 km/h, and UE height of 10 km. T</w:t>
      </w:r>
      <w:r w:rsidRPr="00C70CE0">
        <w:rPr>
          <w:bCs/>
        </w:rPr>
        <w:t>he delay values closely match t</w:t>
      </w:r>
      <w:r>
        <w:rPr>
          <w:bCs/>
        </w:rPr>
        <w:t>o the values</w:t>
      </w:r>
      <w:r w:rsidRPr="00C70CE0">
        <w:rPr>
          <w:bCs/>
        </w:rPr>
        <w:t xml:space="preserve"> seen at lower UE speeds, confirming that delay spread depends almost entirely on satellite altitude, beam radius, and elevation angle, not on UE motion.</w:t>
      </w:r>
      <w:r>
        <w:rPr>
          <w:bCs/>
        </w:rPr>
        <w:t xml:space="preserve"> </w:t>
      </w:r>
      <w:r w:rsidRPr="00C70CE0">
        <w:rPr>
          <w:bCs/>
        </w:rPr>
        <w:t>For example, at 600 km altitude and 30° elevation, the one-way delay grows from ~1.7 µs for a 1 km beam to ~42 µs for a 25 km beam</w:t>
      </w:r>
      <w:r>
        <w:rPr>
          <w:bCs/>
        </w:rPr>
        <w:t xml:space="preserve">, i.e., </w:t>
      </w:r>
      <w:r w:rsidRPr="00C70CE0">
        <w:rPr>
          <w:bCs/>
        </w:rPr>
        <w:t>exactly what geometric path differences predict.</w:t>
      </w:r>
      <w:r>
        <w:rPr>
          <w:bCs/>
        </w:rPr>
        <w:t xml:space="preserve"> </w:t>
      </w:r>
      <w:r w:rsidRPr="00C70CE0">
        <w:rPr>
          <w:bCs/>
        </w:rPr>
        <w:t>In LEO cases, Doppler spreads of a few hundred hertz (up to ~650 Hz) are typical at 2 GHz for beam footprints of tens of kilometres. The UE motion adds only a few hertz compared to the several-kilohertz satellite-induced component, so the difference from the lower-speed case is negligible.</w:t>
      </w:r>
      <w:r w:rsidR="00AC0D15">
        <w:rPr>
          <w:bCs/>
        </w:rPr>
        <w:t xml:space="preserve"> </w:t>
      </w:r>
      <w:r w:rsidR="00AC0D15" w:rsidRPr="00AC0D15">
        <w:rPr>
          <w:bCs/>
        </w:rPr>
        <w:t xml:space="preserve">The 1200 km-orbit values show slightly </w:t>
      </w:r>
      <w:r w:rsidR="00AC0D15" w:rsidRPr="00AC0D15">
        <w:t>larger delay spreads and lower Doppler</w:t>
      </w:r>
      <w:r w:rsidR="00AC0D15" w:rsidRPr="00AC0D15">
        <w:rPr>
          <w:bCs/>
        </w:rPr>
        <w:t xml:space="preserve"> than the 600 km case</w:t>
      </w:r>
      <w:r w:rsidR="00AC0D15">
        <w:rPr>
          <w:bCs/>
        </w:rPr>
        <w:t>. Lastly, a</w:t>
      </w:r>
      <w:r w:rsidR="00AC0D15" w:rsidRPr="00AC0D15">
        <w:rPr>
          <w:bCs/>
        </w:rPr>
        <w:t>s before, elevation 60° produces smaller delay differences than 30°, because a more vertical line-of-sight flattens path-length variation across the beam.</w:t>
      </w:r>
    </w:p>
    <w:p w14:paraId="43867D5B" w14:textId="48C8A34C" w:rsidR="00B3547C" w:rsidRDefault="00B3547C" w:rsidP="00B3547C">
      <w:pPr>
        <w:pStyle w:val="Caption"/>
        <w:keepNext/>
      </w:pPr>
      <w:r>
        <w:t xml:space="preserve">Table </w:t>
      </w:r>
      <w:r>
        <w:fldChar w:fldCharType="begin"/>
      </w:r>
      <w:r>
        <w:instrText xml:space="preserve"> SEQ Table \* ARABIC </w:instrText>
      </w:r>
      <w:r>
        <w:fldChar w:fldCharType="separate"/>
      </w:r>
      <w:r>
        <w:rPr>
          <w:noProof/>
        </w:rPr>
        <w:t>2</w:t>
      </w:r>
      <w:r>
        <w:fldChar w:fldCharType="end"/>
      </w:r>
      <w:r w:rsidRPr="00787D1E">
        <w:t xml:space="preserve">: Evaluation results for carrier frequency of 2GHz and UE speed of </w:t>
      </w:r>
      <w:r>
        <w:t>1500</w:t>
      </w:r>
      <w:r w:rsidRPr="00787D1E">
        <w:t xml:space="preserve">km/h </w:t>
      </w:r>
      <w:r>
        <w:t xml:space="preserve">and altitude 10 km </w:t>
      </w:r>
      <w:r w:rsidRPr="00787D1E">
        <w:t>(Alt1)</w:t>
      </w:r>
    </w:p>
    <w:tbl>
      <w:tblPr>
        <w:tblStyle w:val="TableGrid"/>
        <w:tblW w:w="0" w:type="auto"/>
        <w:tblInd w:w="-5" w:type="dxa"/>
        <w:tblLook w:val="04A0" w:firstRow="1" w:lastRow="0" w:firstColumn="1" w:lastColumn="0" w:noHBand="0" w:noVBand="1"/>
      </w:tblPr>
      <w:tblGrid>
        <w:gridCol w:w="957"/>
        <w:gridCol w:w="420"/>
        <w:gridCol w:w="477"/>
        <w:gridCol w:w="419"/>
        <w:gridCol w:w="419"/>
        <w:gridCol w:w="361"/>
        <w:gridCol w:w="419"/>
        <w:gridCol w:w="419"/>
        <w:gridCol w:w="477"/>
        <w:gridCol w:w="477"/>
        <w:gridCol w:w="477"/>
        <w:gridCol w:w="477"/>
        <w:gridCol w:w="419"/>
        <w:gridCol w:w="477"/>
        <w:gridCol w:w="535"/>
        <w:gridCol w:w="535"/>
        <w:gridCol w:w="477"/>
        <w:gridCol w:w="535"/>
        <w:gridCol w:w="535"/>
      </w:tblGrid>
      <w:tr w:rsidR="00276330" w14:paraId="40EECCBB" w14:textId="77777777" w:rsidTr="00B3547C">
        <w:trPr>
          <w:trHeight w:val="420"/>
        </w:trPr>
        <w:tc>
          <w:tcPr>
            <w:tcW w:w="957" w:type="dxa"/>
          </w:tcPr>
          <w:p w14:paraId="527074E7" w14:textId="77777777" w:rsidR="00276330" w:rsidRPr="00B317AE" w:rsidRDefault="00276330" w:rsidP="00FF79F8">
            <w:pPr>
              <w:jc w:val="center"/>
              <w:rPr>
                <w:sz w:val="18"/>
                <w:szCs w:val="18"/>
                <w:lang w:eastAsia="zh-CN"/>
              </w:rPr>
            </w:pPr>
            <w:r w:rsidRPr="00B317AE">
              <w:rPr>
                <w:sz w:val="18"/>
                <w:szCs w:val="18"/>
                <w:lang w:eastAsia="zh-CN"/>
              </w:rPr>
              <w:t>Orbit</w:t>
            </w:r>
          </w:p>
        </w:tc>
        <w:tc>
          <w:tcPr>
            <w:tcW w:w="2515" w:type="dxa"/>
            <w:gridSpan w:val="6"/>
          </w:tcPr>
          <w:p w14:paraId="3F41AFD7" w14:textId="77777777" w:rsidR="00276330" w:rsidRPr="00B317AE" w:rsidRDefault="00276330" w:rsidP="00FF79F8">
            <w:pPr>
              <w:jc w:val="center"/>
              <w:rPr>
                <w:sz w:val="18"/>
                <w:szCs w:val="18"/>
                <w:lang w:eastAsia="zh-CN"/>
              </w:rPr>
            </w:pPr>
            <w:r w:rsidRPr="00B317AE">
              <w:rPr>
                <w:sz w:val="18"/>
                <w:szCs w:val="18"/>
                <w:lang w:eastAsia="zh-CN"/>
              </w:rPr>
              <w:t>LEO-600</w:t>
            </w:r>
          </w:p>
        </w:tc>
        <w:tc>
          <w:tcPr>
            <w:tcW w:w="2746" w:type="dxa"/>
            <w:gridSpan w:val="6"/>
          </w:tcPr>
          <w:p w14:paraId="5603907D" w14:textId="77777777" w:rsidR="00276330" w:rsidRPr="00B317AE" w:rsidRDefault="00276330" w:rsidP="00FF79F8">
            <w:pPr>
              <w:jc w:val="center"/>
              <w:rPr>
                <w:sz w:val="18"/>
                <w:szCs w:val="18"/>
                <w:lang w:eastAsia="zh-CN"/>
              </w:rPr>
            </w:pPr>
            <w:r w:rsidRPr="00B317AE">
              <w:rPr>
                <w:sz w:val="18"/>
                <w:szCs w:val="18"/>
                <w:lang w:eastAsia="zh-CN"/>
              </w:rPr>
              <w:t>LEO-1200</w:t>
            </w:r>
          </w:p>
        </w:tc>
        <w:tc>
          <w:tcPr>
            <w:tcW w:w="3094" w:type="dxa"/>
            <w:gridSpan w:val="6"/>
          </w:tcPr>
          <w:p w14:paraId="61CAECE4" w14:textId="77777777" w:rsidR="00276330" w:rsidRPr="00B317AE" w:rsidRDefault="00276330" w:rsidP="00FF79F8">
            <w:pPr>
              <w:jc w:val="center"/>
              <w:rPr>
                <w:sz w:val="18"/>
                <w:szCs w:val="18"/>
                <w:lang w:eastAsia="zh-CN"/>
              </w:rPr>
            </w:pPr>
            <w:r w:rsidRPr="00B317AE">
              <w:rPr>
                <w:sz w:val="18"/>
                <w:szCs w:val="18"/>
                <w:lang w:eastAsia="zh-CN"/>
              </w:rPr>
              <w:t>GEO</w:t>
            </w:r>
          </w:p>
        </w:tc>
      </w:tr>
      <w:tr w:rsidR="00EE2C91" w14:paraId="39A1BD6B" w14:textId="77777777" w:rsidTr="00B3547C">
        <w:trPr>
          <w:trHeight w:val="420"/>
        </w:trPr>
        <w:tc>
          <w:tcPr>
            <w:tcW w:w="957" w:type="dxa"/>
          </w:tcPr>
          <w:p w14:paraId="2430FCF9" w14:textId="77777777" w:rsidR="00EE2C91" w:rsidRPr="00B317AE" w:rsidRDefault="00EE2C91" w:rsidP="00EE2C91">
            <w:pPr>
              <w:jc w:val="center"/>
              <w:rPr>
                <w:sz w:val="18"/>
                <w:szCs w:val="18"/>
                <w:lang w:eastAsia="zh-CN"/>
              </w:rPr>
            </w:pPr>
            <w:r w:rsidRPr="00B317AE">
              <w:rPr>
                <w:sz w:val="18"/>
                <w:szCs w:val="18"/>
                <w:lang w:eastAsia="zh-CN"/>
              </w:rPr>
              <w:t>Elevation Angles</w:t>
            </w:r>
          </w:p>
        </w:tc>
        <w:tc>
          <w:tcPr>
            <w:tcW w:w="1316" w:type="dxa"/>
            <w:gridSpan w:val="3"/>
          </w:tcPr>
          <w:p w14:paraId="0665AA89" w14:textId="5AAA8D51" w:rsidR="00EE2C91" w:rsidRPr="00EE2C91" w:rsidRDefault="00EE2C91" w:rsidP="00EE2C91">
            <w:pPr>
              <w:jc w:val="center"/>
              <w:rPr>
                <w:sz w:val="18"/>
                <w:szCs w:val="18"/>
                <w:lang w:eastAsia="zh-CN"/>
              </w:rPr>
            </w:pPr>
            <w:r w:rsidRPr="00EE2C91">
              <w:rPr>
                <w:sz w:val="18"/>
                <w:szCs w:val="18"/>
              </w:rPr>
              <w:t>30°</w:t>
            </w:r>
          </w:p>
        </w:tc>
        <w:tc>
          <w:tcPr>
            <w:tcW w:w="1199" w:type="dxa"/>
            <w:gridSpan w:val="3"/>
          </w:tcPr>
          <w:p w14:paraId="054C0797" w14:textId="780AC5BB" w:rsidR="00EE2C91" w:rsidRPr="00EE2C91" w:rsidRDefault="00EE2C91" w:rsidP="00EE2C91">
            <w:pPr>
              <w:jc w:val="center"/>
              <w:rPr>
                <w:sz w:val="18"/>
                <w:szCs w:val="18"/>
                <w:lang w:eastAsia="zh-CN"/>
              </w:rPr>
            </w:pPr>
            <w:r w:rsidRPr="00EE2C91">
              <w:rPr>
                <w:sz w:val="18"/>
                <w:szCs w:val="18"/>
              </w:rPr>
              <w:t>60°</w:t>
            </w:r>
          </w:p>
        </w:tc>
        <w:tc>
          <w:tcPr>
            <w:tcW w:w="1373" w:type="dxa"/>
            <w:gridSpan w:val="3"/>
          </w:tcPr>
          <w:p w14:paraId="50CBD9B6" w14:textId="3DF3F4C6" w:rsidR="00EE2C91" w:rsidRPr="00EE2C91" w:rsidRDefault="00EE2C91" w:rsidP="00EE2C91">
            <w:pPr>
              <w:tabs>
                <w:tab w:val="left" w:pos="360"/>
                <w:tab w:val="center" w:pos="578"/>
              </w:tabs>
              <w:jc w:val="center"/>
              <w:rPr>
                <w:sz w:val="18"/>
                <w:szCs w:val="18"/>
                <w:lang w:eastAsia="zh-CN"/>
              </w:rPr>
            </w:pPr>
            <w:r w:rsidRPr="00EE2C91">
              <w:rPr>
                <w:sz w:val="18"/>
                <w:szCs w:val="18"/>
              </w:rPr>
              <w:t>30°</w:t>
            </w:r>
          </w:p>
        </w:tc>
        <w:tc>
          <w:tcPr>
            <w:tcW w:w="1373" w:type="dxa"/>
            <w:gridSpan w:val="3"/>
          </w:tcPr>
          <w:p w14:paraId="376BFB40" w14:textId="147C6294" w:rsidR="00EE2C91" w:rsidRPr="00EE2C91" w:rsidRDefault="00EE2C91" w:rsidP="00EE2C91">
            <w:pPr>
              <w:jc w:val="center"/>
              <w:rPr>
                <w:sz w:val="18"/>
                <w:szCs w:val="18"/>
                <w:lang w:eastAsia="zh-CN"/>
              </w:rPr>
            </w:pPr>
            <w:r w:rsidRPr="00EE2C91">
              <w:rPr>
                <w:sz w:val="18"/>
                <w:szCs w:val="18"/>
              </w:rPr>
              <w:t>60°</w:t>
            </w:r>
          </w:p>
        </w:tc>
        <w:tc>
          <w:tcPr>
            <w:tcW w:w="1547" w:type="dxa"/>
            <w:gridSpan w:val="3"/>
          </w:tcPr>
          <w:p w14:paraId="4492A1D0" w14:textId="2D9D9A84" w:rsidR="00EE2C91" w:rsidRPr="00EE2C91" w:rsidRDefault="00EE2C91" w:rsidP="00EE2C91">
            <w:pPr>
              <w:jc w:val="center"/>
              <w:rPr>
                <w:sz w:val="18"/>
                <w:szCs w:val="18"/>
                <w:lang w:eastAsia="zh-CN"/>
              </w:rPr>
            </w:pPr>
            <w:r w:rsidRPr="00EE2C91">
              <w:rPr>
                <w:sz w:val="18"/>
                <w:szCs w:val="18"/>
              </w:rPr>
              <w:t>12.5°</w:t>
            </w:r>
          </w:p>
        </w:tc>
        <w:tc>
          <w:tcPr>
            <w:tcW w:w="1547" w:type="dxa"/>
            <w:gridSpan w:val="3"/>
          </w:tcPr>
          <w:p w14:paraId="4856810D" w14:textId="5A5C94F8" w:rsidR="00EE2C91" w:rsidRPr="00EE2C91" w:rsidRDefault="00EE2C91" w:rsidP="00EE2C91">
            <w:pPr>
              <w:jc w:val="center"/>
              <w:rPr>
                <w:sz w:val="18"/>
                <w:szCs w:val="18"/>
                <w:lang w:eastAsia="zh-CN"/>
              </w:rPr>
            </w:pPr>
            <w:r w:rsidRPr="00EE2C91">
              <w:rPr>
                <w:sz w:val="18"/>
                <w:szCs w:val="18"/>
              </w:rPr>
              <w:t>60°</w:t>
            </w:r>
          </w:p>
        </w:tc>
      </w:tr>
      <w:tr w:rsidR="00276330" w14:paraId="2A44FEDC" w14:textId="77777777" w:rsidTr="00B3547C">
        <w:trPr>
          <w:trHeight w:val="420"/>
        </w:trPr>
        <w:tc>
          <w:tcPr>
            <w:tcW w:w="957" w:type="dxa"/>
          </w:tcPr>
          <w:p w14:paraId="0CEC88B7" w14:textId="77777777" w:rsidR="00276330" w:rsidRPr="00B317AE" w:rsidRDefault="00276330" w:rsidP="00FF79F8">
            <w:pPr>
              <w:jc w:val="center"/>
              <w:rPr>
                <w:sz w:val="18"/>
                <w:szCs w:val="18"/>
                <w:lang w:eastAsia="zh-CN"/>
              </w:rPr>
            </w:pPr>
            <w:r w:rsidRPr="00B317AE">
              <w:rPr>
                <w:sz w:val="18"/>
                <w:szCs w:val="18"/>
                <w:lang w:eastAsia="zh-CN"/>
              </w:rPr>
              <w:t>Radius (km)</w:t>
            </w:r>
          </w:p>
        </w:tc>
        <w:tc>
          <w:tcPr>
            <w:tcW w:w="420" w:type="dxa"/>
          </w:tcPr>
          <w:p w14:paraId="69459BF6" w14:textId="77777777" w:rsidR="00276330" w:rsidRPr="006F2D4B" w:rsidRDefault="00276330" w:rsidP="00FF79F8">
            <w:pPr>
              <w:jc w:val="center"/>
              <w:rPr>
                <w:sz w:val="14"/>
                <w:szCs w:val="14"/>
                <w:lang w:eastAsia="zh-CN"/>
              </w:rPr>
            </w:pPr>
            <w:r w:rsidRPr="006F2D4B">
              <w:rPr>
                <w:sz w:val="14"/>
                <w:szCs w:val="14"/>
                <w:lang w:eastAsia="zh-CN"/>
              </w:rPr>
              <w:t>1</w:t>
            </w:r>
          </w:p>
        </w:tc>
        <w:tc>
          <w:tcPr>
            <w:tcW w:w="477" w:type="dxa"/>
          </w:tcPr>
          <w:p w14:paraId="2E7D1126" w14:textId="77777777" w:rsidR="00276330" w:rsidRPr="006F2D4B" w:rsidRDefault="00276330" w:rsidP="00FF79F8">
            <w:pPr>
              <w:jc w:val="center"/>
              <w:rPr>
                <w:sz w:val="14"/>
                <w:szCs w:val="14"/>
                <w:lang w:eastAsia="zh-CN"/>
              </w:rPr>
            </w:pPr>
            <w:r w:rsidRPr="006F2D4B">
              <w:rPr>
                <w:sz w:val="14"/>
                <w:szCs w:val="14"/>
                <w:lang w:eastAsia="zh-CN"/>
              </w:rPr>
              <w:t>15</w:t>
            </w:r>
          </w:p>
        </w:tc>
        <w:tc>
          <w:tcPr>
            <w:tcW w:w="419" w:type="dxa"/>
          </w:tcPr>
          <w:p w14:paraId="0F079E0C"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3246F186" w14:textId="77777777" w:rsidR="00276330" w:rsidRPr="006F2D4B" w:rsidRDefault="00276330" w:rsidP="00FF79F8">
            <w:pPr>
              <w:jc w:val="center"/>
              <w:rPr>
                <w:sz w:val="14"/>
                <w:szCs w:val="14"/>
                <w:lang w:eastAsia="zh-CN"/>
              </w:rPr>
            </w:pPr>
            <w:r w:rsidRPr="006F2D4B">
              <w:rPr>
                <w:sz w:val="14"/>
                <w:szCs w:val="14"/>
                <w:lang w:eastAsia="zh-CN"/>
              </w:rPr>
              <w:t>1</w:t>
            </w:r>
          </w:p>
        </w:tc>
        <w:tc>
          <w:tcPr>
            <w:tcW w:w="361" w:type="dxa"/>
          </w:tcPr>
          <w:p w14:paraId="66AC803D" w14:textId="77777777" w:rsidR="00276330" w:rsidRPr="006F2D4B" w:rsidRDefault="00276330" w:rsidP="00FF79F8">
            <w:pPr>
              <w:jc w:val="center"/>
              <w:rPr>
                <w:sz w:val="14"/>
                <w:szCs w:val="14"/>
                <w:lang w:eastAsia="zh-CN"/>
              </w:rPr>
            </w:pPr>
            <w:r w:rsidRPr="006F2D4B">
              <w:rPr>
                <w:sz w:val="14"/>
                <w:szCs w:val="14"/>
                <w:lang w:eastAsia="zh-CN"/>
              </w:rPr>
              <w:t>15</w:t>
            </w:r>
          </w:p>
        </w:tc>
        <w:tc>
          <w:tcPr>
            <w:tcW w:w="419" w:type="dxa"/>
          </w:tcPr>
          <w:p w14:paraId="02C086D8"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2F01C86A" w14:textId="77777777" w:rsidR="00276330" w:rsidRPr="006F2D4B" w:rsidRDefault="00276330" w:rsidP="00FF79F8">
            <w:pPr>
              <w:jc w:val="center"/>
              <w:rPr>
                <w:sz w:val="14"/>
                <w:szCs w:val="14"/>
                <w:lang w:eastAsia="zh-CN"/>
              </w:rPr>
            </w:pPr>
            <w:r w:rsidRPr="006F2D4B">
              <w:rPr>
                <w:sz w:val="14"/>
                <w:szCs w:val="14"/>
                <w:lang w:eastAsia="zh-CN"/>
              </w:rPr>
              <w:t>10</w:t>
            </w:r>
          </w:p>
        </w:tc>
        <w:tc>
          <w:tcPr>
            <w:tcW w:w="477" w:type="dxa"/>
          </w:tcPr>
          <w:p w14:paraId="727249F9" w14:textId="77777777" w:rsidR="00276330" w:rsidRPr="006F2D4B" w:rsidRDefault="00276330" w:rsidP="00FF79F8">
            <w:pPr>
              <w:jc w:val="center"/>
              <w:rPr>
                <w:sz w:val="14"/>
                <w:szCs w:val="14"/>
                <w:lang w:eastAsia="zh-CN"/>
              </w:rPr>
            </w:pPr>
            <w:r w:rsidRPr="006F2D4B">
              <w:rPr>
                <w:sz w:val="14"/>
                <w:szCs w:val="14"/>
                <w:lang w:eastAsia="zh-CN"/>
              </w:rPr>
              <w:t>25</w:t>
            </w:r>
          </w:p>
        </w:tc>
        <w:tc>
          <w:tcPr>
            <w:tcW w:w="477" w:type="dxa"/>
          </w:tcPr>
          <w:p w14:paraId="258CC088" w14:textId="77777777" w:rsidR="00276330" w:rsidRPr="006F2D4B" w:rsidRDefault="00276330" w:rsidP="00FF79F8">
            <w:pPr>
              <w:jc w:val="center"/>
              <w:rPr>
                <w:sz w:val="14"/>
                <w:szCs w:val="14"/>
                <w:lang w:eastAsia="zh-CN"/>
              </w:rPr>
            </w:pPr>
            <w:r w:rsidRPr="006F2D4B">
              <w:rPr>
                <w:sz w:val="14"/>
                <w:szCs w:val="14"/>
                <w:lang w:eastAsia="zh-CN"/>
              </w:rPr>
              <w:t>45</w:t>
            </w:r>
          </w:p>
        </w:tc>
        <w:tc>
          <w:tcPr>
            <w:tcW w:w="477" w:type="dxa"/>
          </w:tcPr>
          <w:p w14:paraId="23C2EA9D" w14:textId="77777777" w:rsidR="00276330" w:rsidRPr="006F2D4B" w:rsidRDefault="00276330" w:rsidP="00FF79F8">
            <w:pPr>
              <w:jc w:val="center"/>
              <w:rPr>
                <w:sz w:val="14"/>
                <w:szCs w:val="14"/>
                <w:lang w:eastAsia="zh-CN"/>
              </w:rPr>
            </w:pPr>
            <w:r w:rsidRPr="006F2D4B">
              <w:rPr>
                <w:sz w:val="14"/>
                <w:szCs w:val="14"/>
                <w:lang w:eastAsia="zh-CN"/>
              </w:rPr>
              <w:t>10</w:t>
            </w:r>
          </w:p>
        </w:tc>
        <w:tc>
          <w:tcPr>
            <w:tcW w:w="477" w:type="dxa"/>
          </w:tcPr>
          <w:p w14:paraId="07AF4E46" w14:textId="77777777" w:rsidR="00276330" w:rsidRPr="006F2D4B" w:rsidRDefault="00276330" w:rsidP="00FF79F8">
            <w:pPr>
              <w:jc w:val="center"/>
              <w:rPr>
                <w:sz w:val="14"/>
                <w:szCs w:val="14"/>
                <w:lang w:eastAsia="zh-CN"/>
              </w:rPr>
            </w:pPr>
            <w:r w:rsidRPr="006F2D4B">
              <w:rPr>
                <w:sz w:val="14"/>
                <w:szCs w:val="14"/>
                <w:lang w:eastAsia="zh-CN"/>
              </w:rPr>
              <w:t>25</w:t>
            </w:r>
          </w:p>
        </w:tc>
        <w:tc>
          <w:tcPr>
            <w:tcW w:w="419" w:type="dxa"/>
          </w:tcPr>
          <w:p w14:paraId="6B5A809C" w14:textId="77777777" w:rsidR="00276330" w:rsidRPr="006F2D4B" w:rsidRDefault="00276330" w:rsidP="00FF79F8">
            <w:pPr>
              <w:jc w:val="center"/>
              <w:rPr>
                <w:sz w:val="14"/>
                <w:szCs w:val="14"/>
                <w:lang w:eastAsia="zh-CN"/>
              </w:rPr>
            </w:pPr>
            <w:r w:rsidRPr="006F2D4B">
              <w:rPr>
                <w:sz w:val="14"/>
                <w:szCs w:val="14"/>
                <w:lang w:eastAsia="zh-CN"/>
              </w:rPr>
              <w:t>45</w:t>
            </w:r>
          </w:p>
        </w:tc>
        <w:tc>
          <w:tcPr>
            <w:tcW w:w="477" w:type="dxa"/>
          </w:tcPr>
          <w:p w14:paraId="0A04CED2" w14:textId="77777777" w:rsidR="00276330" w:rsidRPr="006F2D4B" w:rsidRDefault="00276330" w:rsidP="00FF79F8">
            <w:pPr>
              <w:jc w:val="center"/>
              <w:rPr>
                <w:sz w:val="14"/>
                <w:szCs w:val="14"/>
                <w:lang w:eastAsia="zh-CN"/>
              </w:rPr>
            </w:pPr>
            <w:r w:rsidRPr="006F2D4B">
              <w:rPr>
                <w:sz w:val="14"/>
                <w:szCs w:val="14"/>
                <w:lang w:eastAsia="zh-CN"/>
              </w:rPr>
              <w:t>25</w:t>
            </w:r>
          </w:p>
        </w:tc>
        <w:tc>
          <w:tcPr>
            <w:tcW w:w="535" w:type="dxa"/>
          </w:tcPr>
          <w:p w14:paraId="757F025C" w14:textId="77777777" w:rsidR="00276330" w:rsidRPr="006F2D4B" w:rsidRDefault="00276330" w:rsidP="00FF79F8">
            <w:pPr>
              <w:jc w:val="center"/>
              <w:rPr>
                <w:sz w:val="14"/>
                <w:szCs w:val="14"/>
                <w:lang w:eastAsia="zh-CN"/>
              </w:rPr>
            </w:pPr>
            <w:r w:rsidRPr="006F2D4B">
              <w:rPr>
                <w:sz w:val="14"/>
                <w:szCs w:val="14"/>
                <w:lang w:eastAsia="zh-CN"/>
              </w:rPr>
              <w:t>75</w:t>
            </w:r>
          </w:p>
        </w:tc>
        <w:tc>
          <w:tcPr>
            <w:tcW w:w="535" w:type="dxa"/>
          </w:tcPr>
          <w:p w14:paraId="248A8CD8" w14:textId="77777777" w:rsidR="00276330" w:rsidRPr="006F2D4B" w:rsidRDefault="00276330" w:rsidP="00FF79F8">
            <w:pPr>
              <w:jc w:val="center"/>
              <w:rPr>
                <w:sz w:val="14"/>
                <w:szCs w:val="14"/>
                <w:lang w:eastAsia="zh-CN"/>
              </w:rPr>
            </w:pPr>
            <w:r w:rsidRPr="006F2D4B">
              <w:rPr>
                <w:sz w:val="14"/>
                <w:szCs w:val="14"/>
                <w:lang w:eastAsia="zh-CN"/>
              </w:rPr>
              <w:t>125</w:t>
            </w:r>
          </w:p>
        </w:tc>
        <w:tc>
          <w:tcPr>
            <w:tcW w:w="477" w:type="dxa"/>
          </w:tcPr>
          <w:p w14:paraId="7249F309" w14:textId="77777777" w:rsidR="00276330" w:rsidRPr="006F2D4B" w:rsidRDefault="00276330" w:rsidP="00FF79F8">
            <w:pPr>
              <w:jc w:val="center"/>
              <w:rPr>
                <w:sz w:val="14"/>
                <w:szCs w:val="14"/>
                <w:lang w:eastAsia="zh-CN"/>
              </w:rPr>
            </w:pPr>
            <w:r w:rsidRPr="006F2D4B">
              <w:rPr>
                <w:sz w:val="14"/>
                <w:szCs w:val="14"/>
                <w:lang w:eastAsia="zh-CN"/>
              </w:rPr>
              <w:t>25</w:t>
            </w:r>
          </w:p>
        </w:tc>
        <w:tc>
          <w:tcPr>
            <w:tcW w:w="535" w:type="dxa"/>
          </w:tcPr>
          <w:p w14:paraId="19FDA5CB" w14:textId="77777777" w:rsidR="00276330" w:rsidRPr="006F2D4B" w:rsidRDefault="00276330" w:rsidP="00FF79F8">
            <w:pPr>
              <w:jc w:val="center"/>
              <w:rPr>
                <w:sz w:val="14"/>
                <w:szCs w:val="14"/>
                <w:lang w:eastAsia="zh-CN"/>
              </w:rPr>
            </w:pPr>
            <w:r w:rsidRPr="006F2D4B">
              <w:rPr>
                <w:sz w:val="14"/>
                <w:szCs w:val="14"/>
                <w:lang w:eastAsia="zh-CN"/>
              </w:rPr>
              <w:t>75</w:t>
            </w:r>
          </w:p>
        </w:tc>
        <w:tc>
          <w:tcPr>
            <w:tcW w:w="535" w:type="dxa"/>
          </w:tcPr>
          <w:p w14:paraId="32CE2A99" w14:textId="77777777" w:rsidR="00276330" w:rsidRPr="006F2D4B" w:rsidRDefault="00276330" w:rsidP="00FF79F8">
            <w:pPr>
              <w:jc w:val="center"/>
              <w:rPr>
                <w:sz w:val="14"/>
                <w:szCs w:val="14"/>
                <w:lang w:eastAsia="zh-CN"/>
              </w:rPr>
            </w:pPr>
            <w:r w:rsidRPr="006F2D4B">
              <w:rPr>
                <w:sz w:val="14"/>
                <w:szCs w:val="14"/>
                <w:lang w:eastAsia="zh-CN"/>
              </w:rPr>
              <w:t>125</w:t>
            </w:r>
          </w:p>
        </w:tc>
      </w:tr>
      <w:tr w:rsidR="00276330" w14:paraId="6C5BFEFF" w14:textId="77777777" w:rsidTr="00B3547C">
        <w:trPr>
          <w:trHeight w:val="420"/>
        </w:trPr>
        <w:tc>
          <w:tcPr>
            <w:tcW w:w="957" w:type="dxa"/>
          </w:tcPr>
          <w:p w14:paraId="33F1F824" w14:textId="77777777" w:rsidR="00276330" w:rsidRPr="00B317AE" w:rsidRDefault="00276330" w:rsidP="00FF79F8">
            <w:pPr>
              <w:jc w:val="center"/>
              <w:rPr>
                <w:sz w:val="16"/>
                <w:szCs w:val="16"/>
                <w:lang w:eastAsia="zh-CN"/>
              </w:rPr>
            </w:pPr>
            <w:r w:rsidRPr="00B317AE">
              <w:rPr>
                <w:sz w:val="16"/>
                <w:szCs w:val="16"/>
                <w:lang w:eastAsia="zh-CN"/>
              </w:rPr>
              <w:t>One-way propagation delay (µs)</w:t>
            </w:r>
          </w:p>
        </w:tc>
        <w:tc>
          <w:tcPr>
            <w:tcW w:w="420" w:type="dxa"/>
          </w:tcPr>
          <w:p w14:paraId="64C95C16" w14:textId="02AEE1BE" w:rsidR="00276330" w:rsidRPr="00B317AE" w:rsidRDefault="00276330" w:rsidP="00FF79F8">
            <w:pPr>
              <w:jc w:val="center"/>
              <w:rPr>
                <w:sz w:val="12"/>
                <w:szCs w:val="12"/>
                <w:lang w:eastAsia="zh-CN"/>
              </w:rPr>
            </w:pPr>
            <w:r>
              <w:rPr>
                <w:sz w:val="12"/>
                <w:szCs w:val="12"/>
                <w:lang w:eastAsia="zh-CN"/>
              </w:rPr>
              <w:t>1.67</w:t>
            </w:r>
          </w:p>
        </w:tc>
        <w:tc>
          <w:tcPr>
            <w:tcW w:w="477" w:type="dxa"/>
          </w:tcPr>
          <w:p w14:paraId="1BDE9E1F" w14:textId="2FC0C5C2" w:rsidR="00276330" w:rsidRPr="00B317AE" w:rsidRDefault="00276330" w:rsidP="00FF79F8">
            <w:pPr>
              <w:jc w:val="center"/>
              <w:rPr>
                <w:sz w:val="12"/>
                <w:szCs w:val="12"/>
                <w:lang w:eastAsia="zh-CN"/>
              </w:rPr>
            </w:pPr>
            <w:r>
              <w:rPr>
                <w:sz w:val="12"/>
                <w:szCs w:val="12"/>
                <w:lang w:eastAsia="zh-CN"/>
              </w:rPr>
              <w:t>25.17</w:t>
            </w:r>
          </w:p>
        </w:tc>
        <w:tc>
          <w:tcPr>
            <w:tcW w:w="419" w:type="dxa"/>
          </w:tcPr>
          <w:p w14:paraId="4664D4D7" w14:textId="42CDAD4C" w:rsidR="00276330" w:rsidRPr="00B317AE" w:rsidRDefault="00276330" w:rsidP="00FF79F8">
            <w:pPr>
              <w:jc w:val="center"/>
              <w:rPr>
                <w:sz w:val="12"/>
                <w:szCs w:val="12"/>
                <w:lang w:eastAsia="zh-CN"/>
              </w:rPr>
            </w:pPr>
            <w:r>
              <w:rPr>
                <w:sz w:val="12"/>
                <w:szCs w:val="12"/>
                <w:lang w:eastAsia="zh-CN"/>
              </w:rPr>
              <w:t>41.9</w:t>
            </w:r>
          </w:p>
        </w:tc>
        <w:tc>
          <w:tcPr>
            <w:tcW w:w="419" w:type="dxa"/>
          </w:tcPr>
          <w:p w14:paraId="2546242F" w14:textId="1D83D8F4" w:rsidR="00276330" w:rsidRPr="00B317AE" w:rsidRDefault="00276330" w:rsidP="00FF79F8">
            <w:pPr>
              <w:jc w:val="center"/>
              <w:rPr>
                <w:sz w:val="12"/>
                <w:szCs w:val="12"/>
                <w:lang w:eastAsia="zh-CN"/>
              </w:rPr>
            </w:pPr>
            <w:r>
              <w:rPr>
                <w:sz w:val="12"/>
                <w:szCs w:val="12"/>
                <w:lang w:eastAsia="zh-CN"/>
              </w:rPr>
              <w:t>0.62</w:t>
            </w:r>
          </w:p>
        </w:tc>
        <w:tc>
          <w:tcPr>
            <w:tcW w:w="361" w:type="dxa"/>
          </w:tcPr>
          <w:p w14:paraId="0EE6DE04" w14:textId="04AE41EE" w:rsidR="00276330" w:rsidRPr="00B317AE" w:rsidRDefault="00276330" w:rsidP="00FF79F8">
            <w:pPr>
              <w:jc w:val="center"/>
              <w:rPr>
                <w:sz w:val="12"/>
                <w:szCs w:val="12"/>
                <w:lang w:eastAsia="zh-CN"/>
              </w:rPr>
            </w:pPr>
            <w:r>
              <w:rPr>
                <w:sz w:val="12"/>
                <w:szCs w:val="12"/>
                <w:lang w:eastAsia="zh-CN"/>
              </w:rPr>
              <w:t>9.3</w:t>
            </w:r>
          </w:p>
        </w:tc>
        <w:tc>
          <w:tcPr>
            <w:tcW w:w="419" w:type="dxa"/>
          </w:tcPr>
          <w:p w14:paraId="49E0091B" w14:textId="7A47D306" w:rsidR="00276330" w:rsidRPr="00B317AE" w:rsidRDefault="00276330" w:rsidP="00FF79F8">
            <w:pPr>
              <w:jc w:val="center"/>
              <w:rPr>
                <w:sz w:val="12"/>
                <w:szCs w:val="12"/>
                <w:lang w:eastAsia="zh-CN"/>
              </w:rPr>
            </w:pPr>
            <w:r>
              <w:rPr>
                <w:sz w:val="12"/>
                <w:szCs w:val="12"/>
                <w:lang w:eastAsia="zh-CN"/>
              </w:rPr>
              <w:t>15.5</w:t>
            </w:r>
          </w:p>
        </w:tc>
        <w:tc>
          <w:tcPr>
            <w:tcW w:w="419" w:type="dxa"/>
          </w:tcPr>
          <w:p w14:paraId="32CA3FDA" w14:textId="60A6C828" w:rsidR="00276330" w:rsidRPr="00B317AE" w:rsidRDefault="00276330" w:rsidP="00FF79F8">
            <w:pPr>
              <w:jc w:val="center"/>
              <w:rPr>
                <w:sz w:val="12"/>
                <w:szCs w:val="12"/>
                <w:lang w:eastAsia="zh-CN"/>
              </w:rPr>
            </w:pPr>
            <w:r>
              <w:rPr>
                <w:sz w:val="12"/>
                <w:szCs w:val="12"/>
                <w:lang w:eastAsia="zh-CN"/>
              </w:rPr>
              <w:t>32.3</w:t>
            </w:r>
          </w:p>
        </w:tc>
        <w:tc>
          <w:tcPr>
            <w:tcW w:w="477" w:type="dxa"/>
          </w:tcPr>
          <w:p w14:paraId="14006F61" w14:textId="3C658B13" w:rsidR="00276330" w:rsidRPr="00B317AE" w:rsidRDefault="00276330" w:rsidP="00FF79F8">
            <w:pPr>
              <w:jc w:val="center"/>
              <w:rPr>
                <w:sz w:val="12"/>
                <w:szCs w:val="12"/>
                <w:lang w:eastAsia="zh-CN"/>
              </w:rPr>
            </w:pPr>
            <w:r>
              <w:rPr>
                <w:sz w:val="12"/>
                <w:szCs w:val="12"/>
                <w:lang w:eastAsia="zh-CN"/>
              </w:rPr>
              <w:t>80.94</w:t>
            </w:r>
          </w:p>
        </w:tc>
        <w:tc>
          <w:tcPr>
            <w:tcW w:w="477" w:type="dxa"/>
          </w:tcPr>
          <w:p w14:paraId="6FBDA644" w14:textId="1A14B94F" w:rsidR="00276330" w:rsidRPr="00B317AE" w:rsidRDefault="00276330" w:rsidP="00FF79F8">
            <w:pPr>
              <w:jc w:val="center"/>
              <w:rPr>
                <w:sz w:val="12"/>
                <w:szCs w:val="12"/>
                <w:lang w:eastAsia="zh-CN"/>
              </w:rPr>
            </w:pPr>
            <w:r>
              <w:rPr>
                <w:sz w:val="12"/>
                <w:szCs w:val="12"/>
                <w:lang w:eastAsia="zh-CN"/>
              </w:rPr>
              <w:t>145.7</w:t>
            </w:r>
          </w:p>
        </w:tc>
        <w:tc>
          <w:tcPr>
            <w:tcW w:w="477" w:type="dxa"/>
          </w:tcPr>
          <w:p w14:paraId="59A06A39" w14:textId="353C58A0" w:rsidR="00276330" w:rsidRPr="00B317AE" w:rsidRDefault="00276330" w:rsidP="00FF79F8">
            <w:pPr>
              <w:jc w:val="center"/>
              <w:rPr>
                <w:sz w:val="12"/>
                <w:szCs w:val="12"/>
                <w:lang w:eastAsia="zh-CN"/>
              </w:rPr>
            </w:pPr>
            <w:r>
              <w:rPr>
                <w:sz w:val="12"/>
                <w:szCs w:val="12"/>
                <w:lang w:eastAsia="zh-CN"/>
              </w:rPr>
              <w:t>13.07</w:t>
            </w:r>
          </w:p>
        </w:tc>
        <w:tc>
          <w:tcPr>
            <w:tcW w:w="477" w:type="dxa"/>
          </w:tcPr>
          <w:p w14:paraId="7A17FFB8" w14:textId="37C8F60C" w:rsidR="00276330" w:rsidRPr="00B317AE" w:rsidRDefault="00276330" w:rsidP="00FF79F8">
            <w:pPr>
              <w:jc w:val="center"/>
              <w:rPr>
                <w:sz w:val="12"/>
                <w:szCs w:val="12"/>
                <w:lang w:eastAsia="zh-CN"/>
              </w:rPr>
            </w:pPr>
            <w:r>
              <w:rPr>
                <w:sz w:val="12"/>
                <w:szCs w:val="12"/>
                <w:lang w:eastAsia="zh-CN"/>
              </w:rPr>
              <w:t>32.68</w:t>
            </w:r>
          </w:p>
        </w:tc>
        <w:tc>
          <w:tcPr>
            <w:tcW w:w="419" w:type="dxa"/>
          </w:tcPr>
          <w:p w14:paraId="05BA2F15" w14:textId="7270C283" w:rsidR="00276330" w:rsidRPr="00B317AE" w:rsidRDefault="00276330" w:rsidP="00FF79F8">
            <w:pPr>
              <w:jc w:val="center"/>
              <w:rPr>
                <w:sz w:val="12"/>
                <w:szCs w:val="12"/>
                <w:lang w:eastAsia="zh-CN"/>
              </w:rPr>
            </w:pPr>
            <w:r>
              <w:rPr>
                <w:sz w:val="12"/>
                <w:szCs w:val="12"/>
                <w:lang w:eastAsia="zh-CN"/>
              </w:rPr>
              <w:t>58.8</w:t>
            </w:r>
          </w:p>
        </w:tc>
        <w:tc>
          <w:tcPr>
            <w:tcW w:w="477" w:type="dxa"/>
          </w:tcPr>
          <w:p w14:paraId="52ACE835" w14:textId="7B173CA7" w:rsidR="00276330" w:rsidRPr="00B317AE" w:rsidRDefault="00276330" w:rsidP="00FF79F8">
            <w:pPr>
              <w:jc w:val="center"/>
              <w:rPr>
                <w:sz w:val="12"/>
                <w:szCs w:val="12"/>
                <w:lang w:eastAsia="zh-CN"/>
              </w:rPr>
            </w:pPr>
            <w:r>
              <w:rPr>
                <w:sz w:val="12"/>
                <w:szCs w:val="12"/>
                <w:lang w:eastAsia="zh-CN"/>
              </w:rPr>
              <w:t>428.3</w:t>
            </w:r>
          </w:p>
        </w:tc>
        <w:tc>
          <w:tcPr>
            <w:tcW w:w="535" w:type="dxa"/>
          </w:tcPr>
          <w:p w14:paraId="4E552034" w14:textId="1932972F" w:rsidR="00276330" w:rsidRPr="00B317AE" w:rsidRDefault="00276330" w:rsidP="00FF79F8">
            <w:pPr>
              <w:jc w:val="center"/>
              <w:rPr>
                <w:sz w:val="12"/>
                <w:szCs w:val="12"/>
                <w:lang w:eastAsia="zh-CN"/>
              </w:rPr>
            </w:pPr>
            <w:r>
              <w:rPr>
                <w:sz w:val="12"/>
                <w:szCs w:val="12"/>
                <w:lang w:eastAsia="zh-CN"/>
              </w:rPr>
              <w:t>1284.9</w:t>
            </w:r>
          </w:p>
        </w:tc>
        <w:tc>
          <w:tcPr>
            <w:tcW w:w="535" w:type="dxa"/>
          </w:tcPr>
          <w:p w14:paraId="32C15AC2" w14:textId="1F5859B1" w:rsidR="00276330" w:rsidRPr="00B317AE" w:rsidRDefault="00276330" w:rsidP="00FF79F8">
            <w:pPr>
              <w:jc w:val="center"/>
              <w:rPr>
                <w:sz w:val="12"/>
                <w:szCs w:val="12"/>
                <w:lang w:eastAsia="zh-CN"/>
              </w:rPr>
            </w:pPr>
            <w:r>
              <w:rPr>
                <w:sz w:val="12"/>
                <w:szCs w:val="12"/>
                <w:lang w:eastAsia="zh-CN"/>
              </w:rPr>
              <w:t>2141.5</w:t>
            </w:r>
          </w:p>
        </w:tc>
        <w:tc>
          <w:tcPr>
            <w:tcW w:w="477" w:type="dxa"/>
          </w:tcPr>
          <w:p w14:paraId="3EC3A596" w14:textId="1E821689" w:rsidR="00276330" w:rsidRPr="00B317AE" w:rsidRDefault="00276330" w:rsidP="00FF79F8">
            <w:pPr>
              <w:jc w:val="center"/>
              <w:rPr>
                <w:sz w:val="12"/>
                <w:szCs w:val="12"/>
                <w:lang w:eastAsia="zh-CN"/>
              </w:rPr>
            </w:pPr>
            <w:r>
              <w:rPr>
                <w:sz w:val="12"/>
                <w:szCs w:val="12"/>
                <w:lang w:eastAsia="zh-CN"/>
              </w:rPr>
              <w:t>276.4</w:t>
            </w:r>
          </w:p>
        </w:tc>
        <w:tc>
          <w:tcPr>
            <w:tcW w:w="535" w:type="dxa"/>
          </w:tcPr>
          <w:p w14:paraId="72B42E8D" w14:textId="069A5548" w:rsidR="00276330" w:rsidRPr="00B317AE" w:rsidRDefault="00276330" w:rsidP="00FF79F8">
            <w:pPr>
              <w:jc w:val="center"/>
              <w:rPr>
                <w:sz w:val="12"/>
                <w:szCs w:val="12"/>
                <w:lang w:eastAsia="zh-CN"/>
              </w:rPr>
            </w:pPr>
            <w:r>
              <w:rPr>
                <w:sz w:val="12"/>
                <w:szCs w:val="12"/>
                <w:lang w:eastAsia="zh-CN"/>
              </w:rPr>
              <w:t>829.37</w:t>
            </w:r>
          </w:p>
        </w:tc>
        <w:tc>
          <w:tcPr>
            <w:tcW w:w="535" w:type="dxa"/>
          </w:tcPr>
          <w:p w14:paraId="056AC6DF" w14:textId="5525C759" w:rsidR="00276330" w:rsidRPr="00B317AE" w:rsidRDefault="00276330" w:rsidP="00FF79F8">
            <w:pPr>
              <w:jc w:val="center"/>
              <w:rPr>
                <w:sz w:val="12"/>
                <w:szCs w:val="12"/>
                <w:lang w:eastAsia="zh-CN"/>
              </w:rPr>
            </w:pPr>
            <w:r>
              <w:rPr>
                <w:sz w:val="12"/>
                <w:szCs w:val="12"/>
                <w:lang w:eastAsia="zh-CN"/>
              </w:rPr>
              <w:t>1382.1</w:t>
            </w:r>
          </w:p>
        </w:tc>
      </w:tr>
      <w:tr w:rsidR="00276330" w14:paraId="6CE4FD8E" w14:textId="77777777" w:rsidTr="00B3547C">
        <w:trPr>
          <w:trHeight w:val="420"/>
        </w:trPr>
        <w:tc>
          <w:tcPr>
            <w:tcW w:w="957" w:type="dxa"/>
          </w:tcPr>
          <w:p w14:paraId="2052805D" w14:textId="77777777" w:rsidR="00276330" w:rsidRPr="00B317AE" w:rsidRDefault="00276330" w:rsidP="00FF79F8">
            <w:pPr>
              <w:jc w:val="center"/>
              <w:rPr>
                <w:sz w:val="16"/>
                <w:szCs w:val="16"/>
                <w:lang w:eastAsia="zh-CN"/>
              </w:rPr>
            </w:pPr>
            <w:r w:rsidRPr="00B317AE">
              <w:rPr>
                <w:sz w:val="16"/>
                <w:szCs w:val="16"/>
                <w:lang w:eastAsia="zh-CN"/>
              </w:rPr>
              <w:t>One-way Doppler (ppm)</w:t>
            </w:r>
          </w:p>
        </w:tc>
        <w:tc>
          <w:tcPr>
            <w:tcW w:w="420" w:type="dxa"/>
          </w:tcPr>
          <w:p w14:paraId="18132FDA" w14:textId="18B2D8E4" w:rsidR="00276330" w:rsidRPr="00B317AE" w:rsidRDefault="00276330" w:rsidP="00FF79F8">
            <w:pPr>
              <w:jc w:val="center"/>
              <w:rPr>
                <w:sz w:val="12"/>
                <w:szCs w:val="12"/>
                <w:lang w:eastAsia="zh-CN"/>
              </w:rPr>
            </w:pPr>
            <w:r>
              <w:rPr>
                <w:sz w:val="12"/>
                <w:szCs w:val="12"/>
                <w:lang w:eastAsia="zh-CN"/>
              </w:rPr>
              <w:t>0.01</w:t>
            </w:r>
          </w:p>
        </w:tc>
        <w:tc>
          <w:tcPr>
            <w:tcW w:w="477" w:type="dxa"/>
          </w:tcPr>
          <w:p w14:paraId="331F7D49" w14:textId="7CA269CB" w:rsidR="00276330" w:rsidRPr="00B317AE" w:rsidRDefault="00276330" w:rsidP="00FF79F8">
            <w:pPr>
              <w:jc w:val="center"/>
              <w:rPr>
                <w:sz w:val="12"/>
                <w:szCs w:val="12"/>
                <w:lang w:eastAsia="zh-CN"/>
              </w:rPr>
            </w:pPr>
            <w:r>
              <w:rPr>
                <w:sz w:val="12"/>
                <w:szCs w:val="12"/>
                <w:lang w:eastAsia="zh-CN"/>
              </w:rPr>
              <w:t>0.19</w:t>
            </w:r>
          </w:p>
        </w:tc>
        <w:tc>
          <w:tcPr>
            <w:tcW w:w="419" w:type="dxa"/>
          </w:tcPr>
          <w:p w14:paraId="5A16311C" w14:textId="6927B3BA" w:rsidR="00276330" w:rsidRPr="00B317AE" w:rsidRDefault="00276330" w:rsidP="00FF79F8">
            <w:pPr>
              <w:jc w:val="center"/>
              <w:rPr>
                <w:sz w:val="12"/>
                <w:szCs w:val="12"/>
                <w:lang w:eastAsia="zh-CN"/>
              </w:rPr>
            </w:pPr>
            <w:r>
              <w:rPr>
                <w:sz w:val="12"/>
                <w:szCs w:val="12"/>
                <w:lang w:eastAsia="zh-CN"/>
              </w:rPr>
              <w:t>0.32</w:t>
            </w:r>
          </w:p>
        </w:tc>
        <w:tc>
          <w:tcPr>
            <w:tcW w:w="419" w:type="dxa"/>
          </w:tcPr>
          <w:p w14:paraId="2066E5FA" w14:textId="670478DC" w:rsidR="00276330" w:rsidRPr="00B317AE" w:rsidRDefault="00276330" w:rsidP="00FF79F8">
            <w:pPr>
              <w:jc w:val="center"/>
              <w:rPr>
                <w:sz w:val="12"/>
                <w:szCs w:val="12"/>
                <w:lang w:eastAsia="zh-CN"/>
              </w:rPr>
            </w:pPr>
            <w:r>
              <w:rPr>
                <w:sz w:val="12"/>
                <w:szCs w:val="12"/>
                <w:lang w:eastAsia="zh-CN"/>
              </w:rPr>
              <w:t>0.01</w:t>
            </w:r>
          </w:p>
        </w:tc>
        <w:tc>
          <w:tcPr>
            <w:tcW w:w="361" w:type="dxa"/>
          </w:tcPr>
          <w:p w14:paraId="26916364" w14:textId="6C063207" w:rsidR="00276330" w:rsidRPr="00B317AE" w:rsidRDefault="00276330" w:rsidP="00FF79F8">
            <w:pPr>
              <w:jc w:val="center"/>
              <w:rPr>
                <w:sz w:val="12"/>
                <w:szCs w:val="12"/>
                <w:lang w:eastAsia="zh-CN"/>
              </w:rPr>
            </w:pPr>
            <w:r>
              <w:rPr>
                <w:sz w:val="12"/>
                <w:szCs w:val="12"/>
                <w:lang w:eastAsia="zh-CN"/>
              </w:rPr>
              <w:t>0.2</w:t>
            </w:r>
          </w:p>
        </w:tc>
        <w:tc>
          <w:tcPr>
            <w:tcW w:w="419" w:type="dxa"/>
          </w:tcPr>
          <w:p w14:paraId="329EB651" w14:textId="07A8BAE4" w:rsidR="00276330" w:rsidRPr="00B317AE" w:rsidRDefault="00276330" w:rsidP="00FF79F8">
            <w:pPr>
              <w:jc w:val="center"/>
              <w:rPr>
                <w:sz w:val="12"/>
                <w:szCs w:val="12"/>
                <w:lang w:eastAsia="zh-CN"/>
              </w:rPr>
            </w:pPr>
            <w:r>
              <w:rPr>
                <w:sz w:val="12"/>
                <w:szCs w:val="12"/>
                <w:lang w:eastAsia="zh-CN"/>
              </w:rPr>
              <w:t>0.3</w:t>
            </w:r>
          </w:p>
        </w:tc>
        <w:tc>
          <w:tcPr>
            <w:tcW w:w="419" w:type="dxa"/>
          </w:tcPr>
          <w:p w14:paraId="0DC503BE" w14:textId="2EEFB310" w:rsidR="00276330" w:rsidRPr="00B317AE" w:rsidRDefault="00276330" w:rsidP="00FF79F8">
            <w:pPr>
              <w:jc w:val="center"/>
              <w:rPr>
                <w:sz w:val="12"/>
                <w:szCs w:val="12"/>
                <w:lang w:eastAsia="zh-CN"/>
              </w:rPr>
            </w:pPr>
            <w:r>
              <w:rPr>
                <w:sz w:val="12"/>
                <w:szCs w:val="12"/>
                <w:lang w:eastAsia="zh-CN"/>
              </w:rPr>
              <w:t>0.11</w:t>
            </w:r>
          </w:p>
        </w:tc>
        <w:tc>
          <w:tcPr>
            <w:tcW w:w="477" w:type="dxa"/>
          </w:tcPr>
          <w:p w14:paraId="5A2D39FB" w14:textId="06B9235B" w:rsidR="00276330" w:rsidRPr="00B317AE" w:rsidRDefault="00276330" w:rsidP="00FF79F8">
            <w:pPr>
              <w:jc w:val="center"/>
              <w:rPr>
                <w:sz w:val="12"/>
                <w:szCs w:val="12"/>
                <w:lang w:eastAsia="zh-CN"/>
              </w:rPr>
            </w:pPr>
            <w:r>
              <w:rPr>
                <w:sz w:val="12"/>
                <w:szCs w:val="12"/>
                <w:lang w:eastAsia="zh-CN"/>
              </w:rPr>
              <w:t>0.29</w:t>
            </w:r>
          </w:p>
        </w:tc>
        <w:tc>
          <w:tcPr>
            <w:tcW w:w="477" w:type="dxa"/>
          </w:tcPr>
          <w:p w14:paraId="14164799" w14:textId="797EF717" w:rsidR="00276330" w:rsidRPr="00B317AE" w:rsidRDefault="00276330" w:rsidP="00FF79F8">
            <w:pPr>
              <w:jc w:val="center"/>
              <w:rPr>
                <w:sz w:val="12"/>
                <w:szCs w:val="12"/>
                <w:lang w:eastAsia="zh-CN"/>
              </w:rPr>
            </w:pPr>
            <w:r>
              <w:rPr>
                <w:sz w:val="12"/>
                <w:szCs w:val="12"/>
                <w:lang w:eastAsia="zh-CN"/>
              </w:rPr>
              <w:t>0.53</w:t>
            </w:r>
          </w:p>
        </w:tc>
        <w:tc>
          <w:tcPr>
            <w:tcW w:w="477" w:type="dxa"/>
          </w:tcPr>
          <w:p w14:paraId="35C58443" w14:textId="465240F1" w:rsidR="00276330" w:rsidRPr="00B317AE" w:rsidRDefault="00276330" w:rsidP="00FF79F8">
            <w:pPr>
              <w:jc w:val="center"/>
              <w:rPr>
                <w:sz w:val="12"/>
                <w:szCs w:val="12"/>
                <w:lang w:eastAsia="zh-CN"/>
              </w:rPr>
            </w:pPr>
            <w:r>
              <w:rPr>
                <w:sz w:val="12"/>
                <w:szCs w:val="12"/>
                <w:lang w:eastAsia="zh-CN"/>
              </w:rPr>
              <w:t>0.13</w:t>
            </w:r>
          </w:p>
        </w:tc>
        <w:tc>
          <w:tcPr>
            <w:tcW w:w="477" w:type="dxa"/>
          </w:tcPr>
          <w:p w14:paraId="756FC359" w14:textId="60B9DB8A" w:rsidR="00276330" w:rsidRPr="00B317AE" w:rsidRDefault="00276330" w:rsidP="00FF79F8">
            <w:pPr>
              <w:jc w:val="center"/>
              <w:rPr>
                <w:sz w:val="12"/>
                <w:szCs w:val="12"/>
                <w:lang w:eastAsia="zh-CN"/>
              </w:rPr>
            </w:pPr>
            <w:r>
              <w:rPr>
                <w:sz w:val="12"/>
                <w:szCs w:val="12"/>
                <w:lang w:eastAsia="zh-CN"/>
              </w:rPr>
              <w:t>0.33</w:t>
            </w:r>
          </w:p>
        </w:tc>
        <w:tc>
          <w:tcPr>
            <w:tcW w:w="419" w:type="dxa"/>
          </w:tcPr>
          <w:p w14:paraId="5BA61256" w14:textId="6B345B0A" w:rsidR="00276330" w:rsidRPr="00B317AE" w:rsidRDefault="00276330" w:rsidP="00FF79F8">
            <w:pPr>
              <w:jc w:val="center"/>
              <w:rPr>
                <w:sz w:val="12"/>
                <w:szCs w:val="12"/>
                <w:lang w:eastAsia="zh-CN"/>
              </w:rPr>
            </w:pPr>
            <w:r>
              <w:rPr>
                <w:sz w:val="12"/>
                <w:szCs w:val="12"/>
                <w:lang w:eastAsia="zh-CN"/>
              </w:rPr>
              <w:t>0.6</w:t>
            </w:r>
          </w:p>
        </w:tc>
        <w:tc>
          <w:tcPr>
            <w:tcW w:w="477" w:type="dxa"/>
          </w:tcPr>
          <w:p w14:paraId="0D1A4164" w14:textId="1F54CC44" w:rsidR="00276330" w:rsidRPr="00B317AE" w:rsidRDefault="00276330" w:rsidP="00FF79F8">
            <w:pPr>
              <w:jc w:val="center"/>
              <w:rPr>
                <w:sz w:val="12"/>
                <w:szCs w:val="12"/>
                <w:lang w:eastAsia="zh-CN"/>
              </w:rPr>
            </w:pPr>
            <w:r>
              <w:rPr>
                <w:sz w:val="12"/>
                <w:szCs w:val="12"/>
                <w:lang w:eastAsia="zh-CN"/>
              </w:rPr>
              <w:t>0.00</w:t>
            </w:r>
          </w:p>
        </w:tc>
        <w:tc>
          <w:tcPr>
            <w:tcW w:w="535" w:type="dxa"/>
          </w:tcPr>
          <w:p w14:paraId="434B4C21" w14:textId="7FA173F0" w:rsidR="00276330" w:rsidRPr="00B317AE" w:rsidRDefault="00276330" w:rsidP="00FF79F8">
            <w:pPr>
              <w:jc w:val="center"/>
              <w:rPr>
                <w:sz w:val="12"/>
                <w:szCs w:val="12"/>
                <w:lang w:eastAsia="zh-CN"/>
              </w:rPr>
            </w:pPr>
            <w:r>
              <w:rPr>
                <w:sz w:val="12"/>
                <w:szCs w:val="12"/>
                <w:lang w:eastAsia="zh-CN"/>
              </w:rPr>
              <w:t>0.001</w:t>
            </w:r>
          </w:p>
        </w:tc>
        <w:tc>
          <w:tcPr>
            <w:tcW w:w="535" w:type="dxa"/>
          </w:tcPr>
          <w:p w14:paraId="3AB46DAC" w14:textId="6C8CAD39" w:rsidR="00276330" w:rsidRPr="00B317AE" w:rsidRDefault="00276330" w:rsidP="00FF79F8">
            <w:pPr>
              <w:jc w:val="center"/>
              <w:rPr>
                <w:sz w:val="12"/>
                <w:szCs w:val="12"/>
                <w:lang w:eastAsia="zh-CN"/>
              </w:rPr>
            </w:pPr>
            <w:r>
              <w:rPr>
                <w:sz w:val="12"/>
                <w:szCs w:val="12"/>
                <w:lang w:eastAsia="zh-CN"/>
              </w:rPr>
              <w:t>0.003</w:t>
            </w:r>
          </w:p>
        </w:tc>
        <w:tc>
          <w:tcPr>
            <w:tcW w:w="477" w:type="dxa"/>
          </w:tcPr>
          <w:p w14:paraId="36E0379A" w14:textId="745BBB28" w:rsidR="00276330" w:rsidRPr="00B317AE" w:rsidRDefault="00276330" w:rsidP="00FF79F8">
            <w:pPr>
              <w:jc w:val="center"/>
              <w:rPr>
                <w:sz w:val="12"/>
                <w:szCs w:val="12"/>
                <w:lang w:eastAsia="zh-CN"/>
              </w:rPr>
            </w:pPr>
            <w:r>
              <w:rPr>
                <w:sz w:val="12"/>
                <w:szCs w:val="12"/>
                <w:lang w:eastAsia="zh-CN"/>
              </w:rPr>
              <w:t>0.02</w:t>
            </w:r>
          </w:p>
        </w:tc>
        <w:tc>
          <w:tcPr>
            <w:tcW w:w="535" w:type="dxa"/>
          </w:tcPr>
          <w:p w14:paraId="52C1D9CC" w14:textId="57178EAD" w:rsidR="00276330" w:rsidRPr="00B317AE" w:rsidRDefault="00276330" w:rsidP="00FF79F8">
            <w:pPr>
              <w:jc w:val="center"/>
              <w:rPr>
                <w:sz w:val="12"/>
                <w:szCs w:val="12"/>
                <w:lang w:eastAsia="zh-CN"/>
              </w:rPr>
            </w:pPr>
            <w:r>
              <w:rPr>
                <w:sz w:val="12"/>
                <w:szCs w:val="12"/>
                <w:lang w:eastAsia="zh-CN"/>
              </w:rPr>
              <w:t>0.067</w:t>
            </w:r>
          </w:p>
        </w:tc>
        <w:tc>
          <w:tcPr>
            <w:tcW w:w="535" w:type="dxa"/>
          </w:tcPr>
          <w:p w14:paraId="71CD528E" w14:textId="2E96B54A" w:rsidR="00276330" w:rsidRPr="00B317AE" w:rsidRDefault="00276330" w:rsidP="00FF79F8">
            <w:pPr>
              <w:jc w:val="center"/>
              <w:rPr>
                <w:sz w:val="12"/>
                <w:szCs w:val="12"/>
                <w:lang w:eastAsia="zh-CN"/>
              </w:rPr>
            </w:pPr>
            <w:r>
              <w:rPr>
                <w:sz w:val="12"/>
                <w:szCs w:val="12"/>
                <w:lang w:eastAsia="zh-CN"/>
              </w:rPr>
              <w:t>0.11</w:t>
            </w:r>
          </w:p>
        </w:tc>
      </w:tr>
    </w:tbl>
    <w:p w14:paraId="7457DEF0" w14:textId="77777777" w:rsidR="00276330" w:rsidRDefault="00276330" w:rsidP="00F7313E">
      <w:pPr>
        <w:jc w:val="both"/>
        <w:rPr>
          <w:lang w:eastAsia="zh-CN"/>
        </w:rPr>
      </w:pPr>
    </w:p>
    <w:p w14:paraId="5D92EA79" w14:textId="61B5B9A2" w:rsidR="00AC0D15" w:rsidRPr="00A27FDB" w:rsidRDefault="00AC0D15" w:rsidP="00AC0D15">
      <w:pPr>
        <w:jc w:val="both"/>
        <w:rPr>
          <w:b/>
          <w:i/>
          <w:iCs/>
          <w:lang w:eastAsia="zh-CN"/>
        </w:rPr>
      </w:pPr>
      <w:r w:rsidRPr="00AC0D15">
        <w:rPr>
          <w:b/>
          <w:i/>
          <w:iCs/>
          <w:lang w:eastAsia="zh-CN"/>
        </w:rPr>
        <w:t>Observation</w:t>
      </w:r>
      <w:r w:rsidR="00A27FDB">
        <w:rPr>
          <w:b/>
          <w:i/>
          <w:iCs/>
          <w:lang w:eastAsia="zh-CN"/>
        </w:rPr>
        <w:t xml:space="preserve"> 2</w:t>
      </w:r>
      <w:r w:rsidRPr="00AC0D15">
        <w:rPr>
          <w:b/>
          <w:i/>
          <w:iCs/>
          <w:lang w:eastAsia="zh-CN"/>
        </w:rPr>
        <w:t xml:space="preserve">: </w:t>
      </w:r>
      <w:r w:rsidRPr="00A27FDB">
        <w:rPr>
          <w:b/>
          <w:i/>
          <w:iCs/>
          <w:lang w:eastAsia="zh-CN"/>
        </w:rPr>
        <w:t>For all orbits, the differential one-way delay increases as the uncertainty area widens, reflecting the larger difference in slant path between the nearest and farthest edge users of the beam</w:t>
      </w:r>
      <w:r w:rsidR="00A27FDB" w:rsidRPr="00A27FDB">
        <w:rPr>
          <w:b/>
          <w:i/>
          <w:iCs/>
          <w:lang w:eastAsia="zh-CN"/>
        </w:rPr>
        <w:t>.</w:t>
      </w:r>
    </w:p>
    <w:p w14:paraId="683A01B1" w14:textId="672DA4DA" w:rsidR="00AC0D15" w:rsidRPr="00A27FDB" w:rsidRDefault="00AC0D15" w:rsidP="00AC0D15">
      <w:pPr>
        <w:jc w:val="both"/>
        <w:rPr>
          <w:b/>
          <w:i/>
          <w:iCs/>
          <w:lang w:eastAsia="zh-CN"/>
        </w:rPr>
      </w:pPr>
      <w:r w:rsidRPr="00AC0D15">
        <w:rPr>
          <w:b/>
          <w:i/>
          <w:iCs/>
          <w:lang w:eastAsia="zh-CN"/>
        </w:rPr>
        <w:t>Observation</w:t>
      </w:r>
      <w:r w:rsidR="00A27FDB">
        <w:rPr>
          <w:b/>
          <w:i/>
          <w:iCs/>
          <w:lang w:eastAsia="zh-CN"/>
        </w:rPr>
        <w:t xml:space="preserve"> 3</w:t>
      </w:r>
      <w:r w:rsidRPr="00AC0D15">
        <w:rPr>
          <w:b/>
          <w:i/>
          <w:iCs/>
          <w:lang w:eastAsia="zh-CN"/>
        </w:rPr>
        <w:t xml:space="preserve">: </w:t>
      </w:r>
      <w:r w:rsidR="00A27FDB" w:rsidRPr="00A27FDB">
        <w:rPr>
          <w:b/>
          <w:i/>
          <w:iCs/>
          <w:lang w:eastAsia="zh-CN"/>
        </w:rPr>
        <w:t>At 60° elevation, the same uncertainty area produces noticeably smaller delays than at 30°, because the line-of-sight is more vertical and the path-length difference across the footprint shrinks.</w:t>
      </w:r>
    </w:p>
    <w:p w14:paraId="104FE52B" w14:textId="514171C5" w:rsidR="00A27FDB" w:rsidRPr="00A27FDB" w:rsidRDefault="00A27FDB" w:rsidP="00AC0D15">
      <w:pPr>
        <w:jc w:val="both"/>
        <w:rPr>
          <w:b/>
          <w:i/>
          <w:iCs/>
          <w:lang w:eastAsia="zh-CN"/>
        </w:rPr>
      </w:pPr>
      <w:r w:rsidRPr="00AC0D15">
        <w:rPr>
          <w:b/>
          <w:i/>
          <w:iCs/>
          <w:lang w:eastAsia="zh-CN"/>
        </w:rPr>
        <w:t>Observation</w:t>
      </w:r>
      <w:r>
        <w:rPr>
          <w:b/>
          <w:i/>
          <w:iCs/>
          <w:lang w:eastAsia="zh-CN"/>
        </w:rPr>
        <w:t xml:space="preserve"> 4</w:t>
      </w:r>
      <w:r w:rsidRPr="00A27FDB">
        <w:rPr>
          <w:b/>
          <w:i/>
          <w:iCs/>
          <w:lang w:eastAsia="zh-CN"/>
        </w:rPr>
        <w:t>: For LEO satellites, Doppler differences reach thousands of hertz even over modest footprint radius, particularly at higher elevations where the satellite’s velocity component toward/away from the user is largest.</w:t>
      </w:r>
    </w:p>
    <w:p w14:paraId="68FDC4A1" w14:textId="3315992A" w:rsidR="00A27FDB" w:rsidRPr="00AC0D15" w:rsidRDefault="00A27FDB" w:rsidP="00AC0D15">
      <w:pPr>
        <w:jc w:val="both"/>
        <w:rPr>
          <w:b/>
          <w:i/>
          <w:iCs/>
          <w:lang w:eastAsia="zh-CN"/>
        </w:rPr>
      </w:pPr>
      <w:r w:rsidRPr="00AC0D15">
        <w:rPr>
          <w:b/>
          <w:i/>
          <w:iCs/>
          <w:lang w:eastAsia="zh-CN"/>
        </w:rPr>
        <w:t>Observation</w:t>
      </w:r>
      <w:r>
        <w:rPr>
          <w:b/>
          <w:i/>
          <w:iCs/>
          <w:lang w:eastAsia="zh-CN"/>
        </w:rPr>
        <w:t xml:space="preserve"> 5</w:t>
      </w:r>
      <w:r w:rsidRPr="00A27FDB">
        <w:rPr>
          <w:b/>
          <w:i/>
          <w:iCs/>
          <w:lang w:eastAsia="zh-CN"/>
        </w:rPr>
        <w:t>: The delay values at higher UE speeds closely match those seen at lower UE speeds, as delay spread depends almost entirely on satellite altitude, beam radius, and elevation angle, not on UE motion.</w:t>
      </w:r>
    </w:p>
    <w:p w14:paraId="7EA6DF5A" w14:textId="77777777" w:rsidR="00C648D9" w:rsidRPr="00A27FDB" w:rsidRDefault="00C648D9" w:rsidP="002B7632">
      <w:pPr>
        <w:pStyle w:val="Heading2"/>
        <w:numPr>
          <w:ilvl w:val="1"/>
          <w:numId w:val="4"/>
        </w:numPr>
        <w:rPr>
          <w:lang w:eastAsia="zh-CN"/>
        </w:rPr>
      </w:pPr>
      <w:bookmarkStart w:id="14" w:name="_Hlk213261553"/>
      <w:r w:rsidRPr="00A27FDB">
        <w:rPr>
          <w:lang w:eastAsia="zh-CN"/>
        </w:rPr>
        <w:t>Potential solutions for initial access</w:t>
      </w:r>
    </w:p>
    <w:bookmarkEnd w:id="14"/>
    <w:p w14:paraId="72E5C9B7" w14:textId="7D106412" w:rsidR="00C648D9" w:rsidRDefault="00C648D9" w:rsidP="00C648D9">
      <w:pPr>
        <w:pStyle w:val="ListParagraph"/>
        <w:ind w:left="0"/>
        <w:jc w:val="both"/>
        <w:rPr>
          <w:rFonts w:ascii="Times New Roman" w:hAnsi="Times New Roman"/>
          <w:bCs/>
          <w:color w:val="000000" w:themeColor="text1"/>
          <w:lang w:val="en-US"/>
        </w:rPr>
      </w:pPr>
      <w:r w:rsidRPr="001627C4">
        <w:rPr>
          <w:rFonts w:ascii="Times New Roman" w:hAnsi="Times New Roman"/>
          <w:bCs/>
          <w:lang w:val="en-US"/>
        </w:rPr>
        <w:t>In RAN1#12</w:t>
      </w:r>
      <w:r>
        <w:rPr>
          <w:rFonts w:ascii="Times New Roman" w:hAnsi="Times New Roman"/>
          <w:bCs/>
          <w:lang w:val="en-US"/>
        </w:rPr>
        <w:t xml:space="preserve">2-bis, several potential solutions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 xml:space="preserve"> were identified. In the following, we discuss some of the solutions, that can be used for </w:t>
      </w:r>
      <w:r w:rsidRPr="00F22922">
        <w:rPr>
          <w:rFonts w:ascii="Times New Roman" w:hAnsi="Times New Roman"/>
          <w:bCs/>
          <w:color w:val="000000" w:themeColor="text1"/>
          <w:lang w:val="en-US"/>
        </w:rPr>
        <w:t>reducing time/frequency uncertainty</w:t>
      </w:r>
      <w:r>
        <w:rPr>
          <w:rFonts w:ascii="Times New Roman" w:hAnsi="Times New Roman"/>
          <w:bCs/>
          <w:color w:val="000000" w:themeColor="text1"/>
          <w:lang w:val="en-US"/>
        </w:rPr>
        <w:t>.</w:t>
      </w:r>
    </w:p>
    <w:p w14:paraId="29B2E9C7" w14:textId="77777777" w:rsidR="00C648D9" w:rsidRPr="00C648D9" w:rsidRDefault="00C648D9" w:rsidP="00C648D9">
      <w:pPr>
        <w:pStyle w:val="ListParagraph"/>
        <w:ind w:left="0"/>
        <w:jc w:val="both"/>
        <w:rPr>
          <w:rFonts w:ascii="Times New Roman" w:hAnsi="Times New Roman"/>
          <w:lang w:eastAsia="zh-CN"/>
        </w:rPr>
      </w:pPr>
      <w:bookmarkStart w:id="15" w:name="_Hlk213260696"/>
    </w:p>
    <w:p w14:paraId="42006D9D" w14:textId="768356D0" w:rsidR="00AC0D15" w:rsidRPr="002B7632" w:rsidRDefault="00C648D9" w:rsidP="002B7632">
      <w:pPr>
        <w:pStyle w:val="Heading3"/>
        <w:numPr>
          <w:ilvl w:val="2"/>
          <w:numId w:val="4"/>
        </w:numPr>
        <w:rPr>
          <w:lang w:val="en-US" w:eastAsia="zh-CN"/>
        </w:rPr>
      </w:pPr>
      <w:r w:rsidRPr="002B7632">
        <w:rPr>
          <w:lang w:val="en-US" w:eastAsia="zh-CN"/>
        </w:rPr>
        <w:t>Solutions based on broadcasting DL timestamp(s)</w:t>
      </w:r>
    </w:p>
    <w:bookmarkEnd w:id="15"/>
    <w:p w14:paraId="64483432" w14:textId="7D86B6A5"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w:t>
      </w:r>
      <w:proofErr w:type="spellStart"/>
      <w:r>
        <w:rPr>
          <w:lang w:eastAsia="zh-CN"/>
        </w:rPr>
        <w:t>gNB</w:t>
      </w:r>
      <w:proofErr w:type="spellEnd"/>
      <w:r>
        <w:rPr>
          <w:lang w:eastAsia="zh-CN"/>
        </w:rPr>
        <w:t xml:space="preserve"> receiver, causing RACH failure. </w:t>
      </w:r>
      <w:bookmarkStart w:id="16"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6"/>
    <w:p w14:paraId="10B12344" w14:textId="3D1D6133"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If the GNSS is not temporarily available and UE was not synchronized to the network in near time, the clock of the UE performing initial access would not be synchronized to the network. In such as case, UE</w:t>
      </w:r>
      <w:r w:rsidRPr="00B0358C">
        <w:rPr>
          <w:lang w:val="en-US" w:eastAsia="zh-CN"/>
        </w:rPr>
        <w:t xml:space="preserve"> </w:t>
      </w:r>
      <w:r w:rsidRPr="00B0358C">
        <w:rPr>
          <w:lang w:val="en-US" w:eastAsia="zh-CN"/>
        </w:rPr>
        <w:lastRenderedPageBreak/>
        <w:t xml:space="preserve">must align its uplink transmissions in both time and frequency despite having an unknown internal clock offset and no knowledge of its propagation delay to the satellite. </w:t>
      </w:r>
    </w:p>
    <w:p w14:paraId="5A6C7FBF" w14:textId="1ABEBDBD"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w:t>
      </w:r>
      <w:r w:rsidR="00C648D9">
        <w:rPr>
          <w:b/>
          <w:bCs/>
          <w:i/>
          <w:iCs/>
          <w:lang w:val="en-US" w:eastAsia="zh-CN"/>
        </w:rPr>
        <w:t>6</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747DF4BD"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1</w:t>
      </w:r>
      <w:r w:rsidRPr="00E04DB6">
        <w:rPr>
          <w:b/>
          <w:bCs/>
          <w:i/>
          <w:iCs/>
          <w:lang w:val="en-US" w:eastAsia="zh-CN"/>
        </w:rPr>
        <w:t xml:space="preserve">: </w:t>
      </w:r>
      <w:r w:rsidR="00A046C4">
        <w:rPr>
          <w:b/>
          <w:bCs/>
          <w:i/>
          <w:iCs/>
          <w:lang w:val="en-US" w:eastAsia="zh-CN"/>
        </w:rPr>
        <w:t>Support</w:t>
      </w:r>
      <w:r w:rsidRPr="00E04DB6">
        <w:rPr>
          <w:b/>
          <w:bCs/>
          <w:i/>
          <w:iCs/>
          <w:lang w:val="en-US" w:eastAsia="zh-CN"/>
        </w:rPr>
        <w:t xml:space="preserve"> the use </w:t>
      </w:r>
      <w:r w:rsidR="00C648D9" w:rsidRPr="00E04DB6">
        <w:rPr>
          <w:b/>
          <w:bCs/>
          <w:i/>
          <w:iCs/>
          <w:lang w:val="en-US" w:eastAsia="zh-CN"/>
        </w:rPr>
        <w:t xml:space="preserve">of </w:t>
      </w:r>
      <w:r w:rsidR="00C648D9">
        <w:rPr>
          <w:b/>
          <w:bCs/>
          <w:i/>
          <w:iCs/>
          <w:lang w:val="en-US" w:eastAsia="zh-CN"/>
        </w:rPr>
        <w:t xml:space="preserve">system time reference </w:t>
      </w:r>
      <w:r w:rsidRPr="00E04DB6">
        <w:rPr>
          <w:b/>
          <w:bCs/>
          <w:i/>
          <w:iCs/>
          <w:lang w:val="en-US" w:eastAsia="zh-CN"/>
        </w:rPr>
        <w:t>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37E7A874" w14:textId="77777777" w:rsidR="00C648D9" w:rsidRPr="00C648D9" w:rsidRDefault="00C648D9" w:rsidP="00C648D9">
      <w:pPr>
        <w:pStyle w:val="ListParagraph"/>
        <w:ind w:left="0"/>
        <w:jc w:val="both"/>
        <w:rPr>
          <w:rFonts w:ascii="Times New Roman" w:hAnsi="Times New Roman"/>
          <w:lang w:eastAsia="zh-CN"/>
        </w:rPr>
      </w:pPr>
    </w:p>
    <w:p w14:paraId="4D363BD0" w14:textId="2B67F37D" w:rsidR="00C648D9" w:rsidRPr="002B7632" w:rsidRDefault="005C2CA7" w:rsidP="002B7632">
      <w:pPr>
        <w:pStyle w:val="Heading3"/>
        <w:numPr>
          <w:ilvl w:val="2"/>
          <w:numId w:val="4"/>
        </w:numPr>
        <w:rPr>
          <w:lang w:val="en-US" w:eastAsia="zh-CN"/>
        </w:rPr>
      </w:pPr>
      <w:bookmarkStart w:id="17" w:name="_Hlk213260882"/>
      <w:r w:rsidRPr="002B7632">
        <w:rPr>
          <w:lang w:val="en-US" w:eastAsia="zh-CN"/>
        </w:rPr>
        <w:t>UE side time/frequency pre-compensation based on network assistance information</w:t>
      </w:r>
    </w:p>
    <w:bookmarkEnd w:id="17"/>
    <w:p w14:paraId="1CD4F034" w14:textId="6473F31B" w:rsidR="006C2ECC" w:rsidRDefault="0022644D" w:rsidP="00F7313E">
      <w:pPr>
        <w:jc w:val="both"/>
        <w:rPr>
          <w:rFonts w:eastAsiaTheme="minorEastAsia"/>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 xml:space="preserve">t </w:t>
      </w:r>
      <w:proofErr w:type="gramStart"/>
      <w:r w:rsidR="00F7313E">
        <w:rPr>
          <w:lang w:eastAsia="zh-CN"/>
        </w:rPr>
        <w:t>and also</w:t>
      </w:r>
      <w:proofErr w:type="gramEnd"/>
      <w:r w:rsidR="00F7313E">
        <w:rPr>
          <w:lang w:eastAsia="zh-CN"/>
        </w:rPr>
        <w:t xml:space="preserve">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 for the cell, reducing the UE's search complexity.</w:t>
      </w:r>
      <w:r w:rsidR="006654F9">
        <w:rPr>
          <w:lang w:eastAsia="zh-CN"/>
        </w:rPr>
        <w:t xml:space="preserve"> The information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59DE781C" w14:textId="4DAEF02A" w:rsidR="003714C3" w:rsidRPr="003714C3" w:rsidRDefault="003714C3" w:rsidP="00F7313E">
      <w:pPr>
        <w:jc w:val="both"/>
        <w:rPr>
          <w:rFonts w:eastAsiaTheme="minorEastAsia"/>
          <w:lang w:eastAsia="zh-CN"/>
        </w:rPr>
      </w:pPr>
      <w:proofErr w:type="gramStart"/>
      <w:r>
        <w:rPr>
          <w:rFonts w:eastAsiaTheme="minorEastAsia" w:hint="eastAsia"/>
          <w:lang w:eastAsia="zh-CN"/>
        </w:rPr>
        <w:t>Due to the fact that</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satellite is moving, so the time/frequency assistance </w:t>
      </w:r>
      <w:r>
        <w:rPr>
          <w:rFonts w:eastAsiaTheme="minorEastAsia"/>
          <w:lang w:eastAsia="zh-CN"/>
        </w:rPr>
        <w:t>information</w:t>
      </w:r>
      <w:r>
        <w:rPr>
          <w:rFonts w:eastAsiaTheme="minorEastAsia" w:hint="eastAsia"/>
          <w:lang w:eastAsia="zh-CN"/>
        </w:rPr>
        <w:t xml:space="preserve"> is also changing rapidly. Drift rate or </w:t>
      </w:r>
      <w:r>
        <w:rPr>
          <w:rFonts w:eastAsiaTheme="minorEastAsia"/>
          <w:lang w:eastAsia="zh-CN"/>
        </w:rPr>
        <w:t>derivation</w:t>
      </w:r>
      <w:r>
        <w:rPr>
          <w:rFonts w:eastAsiaTheme="minorEastAsia" w:hint="eastAsia"/>
          <w:lang w:eastAsia="zh-CN"/>
        </w:rPr>
        <w:t xml:space="preserve"> of drift rate of time/</w:t>
      </w:r>
      <w:r>
        <w:rPr>
          <w:rFonts w:eastAsiaTheme="minorEastAsia"/>
          <w:lang w:eastAsia="zh-CN"/>
        </w:rPr>
        <w:t>frequency</w:t>
      </w:r>
      <w:r>
        <w:rPr>
          <w:rFonts w:eastAsiaTheme="minorEastAsia" w:hint="eastAsia"/>
          <w:lang w:eastAsia="zh-CN"/>
        </w:rPr>
        <w:t xml:space="preserve"> assistance information can also be </w:t>
      </w:r>
      <w:r>
        <w:rPr>
          <w:rFonts w:eastAsiaTheme="minorEastAsia"/>
          <w:lang w:eastAsia="zh-CN"/>
        </w:rPr>
        <w:t>considered</w:t>
      </w:r>
      <w:r>
        <w:rPr>
          <w:rFonts w:eastAsiaTheme="minorEastAsia" w:hint="eastAsia"/>
          <w:lang w:eastAsia="zh-CN"/>
        </w:rPr>
        <w:t xml:space="preserve">, so that broadcast </w:t>
      </w:r>
      <w:r>
        <w:rPr>
          <w:rFonts w:eastAsiaTheme="minorEastAsia"/>
          <w:lang w:eastAsia="zh-CN"/>
        </w:rPr>
        <w:t>information</w:t>
      </w:r>
      <w:r>
        <w:rPr>
          <w:rFonts w:eastAsiaTheme="minorEastAsia" w:hint="eastAsia"/>
          <w:lang w:eastAsia="zh-CN"/>
        </w:rPr>
        <w:t xml:space="preserve"> transmission periodicity can be </w:t>
      </w:r>
      <w:r w:rsidR="00835C6C">
        <w:rPr>
          <w:rFonts w:eastAsiaTheme="minorEastAsia"/>
          <w:lang w:eastAsia="zh-CN"/>
        </w:rPr>
        <w:t>increased,</w:t>
      </w:r>
      <w:r>
        <w:rPr>
          <w:rFonts w:eastAsiaTheme="minorEastAsia" w:hint="eastAsia"/>
          <w:lang w:eastAsia="zh-CN"/>
        </w:rPr>
        <w:t xml:space="preserve"> or the validity timer can be set a bit larger.</w:t>
      </w:r>
    </w:p>
    <w:p w14:paraId="1A88B7F3" w14:textId="14FC047E" w:rsidR="004477E6" w:rsidRPr="003714C3" w:rsidRDefault="006654F9" w:rsidP="00F7313E">
      <w:pPr>
        <w:jc w:val="both"/>
        <w:rPr>
          <w:rFonts w:eastAsiaTheme="minorEastAsia"/>
          <w:b/>
          <w:bCs/>
          <w:i/>
          <w:iCs/>
          <w:lang w:eastAsia="zh-CN"/>
        </w:rPr>
      </w:pPr>
      <w:bookmarkStart w:id="18" w:name="_Hlk213331398"/>
      <w:r w:rsidRPr="00E04DB6">
        <w:rPr>
          <w:b/>
          <w:bCs/>
          <w:i/>
          <w:iCs/>
          <w:lang w:eastAsia="zh-CN"/>
        </w:rPr>
        <w:t>Proposal</w:t>
      </w:r>
      <w:r w:rsidR="00E04DB6">
        <w:rPr>
          <w:b/>
          <w:bCs/>
          <w:i/>
          <w:iCs/>
          <w:lang w:eastAsia="zh-CN"/>
        </w:rPr>
        <w:t xml:space="preserve"> 2</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r w:rsidR="003714C3">
        <w:rPr>
          <w:rFonts w:eastAsiaTheme="minorEastAsia" w:hint="eastAsia"/>
          <w:b/>
          <w:bCs/>
          <w:i/>
          <w:iCs/>
          <w:lang w:eastAsia="zh-CN"/>
        </w:rPr>
        <w:t xml:space="preserve"> Drift rate or </w:t>
      </w:r>
      <w:r w:rsidR="003714C3">
        <w:rPr>
          <w:rFonts w:eastAsiaTheme="minorEastAsia"/>
          <w:b/>
          <w:bCs/>
          <w:i/>
          <w:iCs/>
          <w:lang w:eastAsia="zh-CN"/>
        </w:rPr>
        <w:t>derivation</w:t>
      </w:r>
      <w:r w:rsidR="003714C3">
        <w:rPr>
          <w:rFonts w:eastAsiaTheme="minorEastAsia" w:hint="eastAsia"/>
          <w:b/>
          <w:bCs/>
          <w:i/>
          <w:iCs/>
          <w:lang w:eastAsia="zh-CN"/>
        </w:rPr>
        <w:t xml:space="preserve"> of drift rate of time frequency pre-compensation values can be considered for </w:t>
      </w:r>
      <w:proofErr w:type="spellStart"/>
      <w:r w:rsidR="003714C3">
        <w:rPr>
          <w:rFonts w:eastAsiaTheme="minorEastAsia" w:hint="eastAsia"/>
          <w:b/>
          <w:bCs/>
          <w:i/>
          <w:iCs/>
          <w:lang w:eastAsia="zh-CN"/>
        </w:rPr>
        <w:t>signaling</w:t>
      </w:r>
      <w:proofErr w:type="spellEnd"/>
      <w:r w:rsidR="003714C3">
        <w:rPr>
          <w:rFonts w:eastAsiaTheme="minorEastAsia" w:hint="eastAsia"/>
          <w:b/>
          <w:bCs/>
          <w:i/>
          <w:iCs/>
          <w:lang w:eastAsia="zh-CN"/>
        </w:rPr>
        <w:t xml:space="preserve"> overhead reduction.</w:t>
      </w:r>
    </w:p>
    <w:bookmarkEnd w:id="18"/>
    <w:p w14:paraId="40F41B33" w14:textId="02F5D78D" w:rsidR="005C2CA7" w:rsidRPr="002B7632" w:rsidRDefault="005C2CA7" w:rsidP="002B7632">
      <w:pPr>
        <w:pStyle w:val="Heading3"/>
        <w:numPr>
          <w:ilvl w:val="2"/>
          <w:numId w:val="4"/>
        </w:numPr>
        <w:rPr>
          <w:lang w:val="en-US" w:eastAsia="zh-CN"/>
        </w:rPr>
      </w:pPr>
      <w:r w:rsidRPr="002B7632">
        <w:rPr>
          <w:lang w:val="en-US" w:eastAsia="zh-CN"/>
        </w:rPr>
        <w:t>Implementation-based techniques (RACH attempts with iterative step-based Doppler and time compensation)</w:t>
      </w:r>
    </w:p>
    <w:p w14:paraId="64F6C483" w14:textId="3E8EAABD"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w:t>
      </w:r>
      <w:r w:rsidR="00940386">
        <w:rPr>
          <w:lang w:eastAsia="zh-CN"/>
        </w:rPr>
        <w:lastRenderedPageBreak/>
        <w:t>procedure until a successful RACH attempt. This creates a systematic search procedure that guarantees the UE will cover the network-defined uncertainty range, making the access process more predictable and reliable.</w:t>
      </w:r>
    </w:p>
    <w:p w14:paraId="414996EF" w14:textId="3E53A027" w:rsidR="00940386" w:rsidRDefault="00940386" w:rsidP="00F7313E">
      <w:pPr>
        <w:jc w:val="both"/>
        <w:rPr>
          <w:b/>
          <w:bCs/>
          <w:i/>
          <w:iCs/>
          <w:lang w:eastAsia="zh-CN"/>
        </w:rPr>
      </w:pPr>
      <w:r w:rsidRPr="00E04DB6">
        <w:rPr>
          <w:b/>
          <w:bCs/>
          <w:i/>
          <w:iCs/>
          <w:lang w:eastAsia="zh-CN"/>
        </w:rPr>
        <w:t>Proposal</w:t>
      </w:r>
      <w:r w:rsidR="00E04DB6">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250F17FB" w14:textId="77777777" w:rsidR="00A046C4" w:rsidRPr="00E04DB6" w:rsidRDefault="00A046C4" w:rsidP="00F7313E">
      <w:pPr>
        <w:jc w:val="both"/>
        <w:rPr>
          <w:b/>
          <w:bCs/>
          <w:i/>
          <w:iCs/>
          <w:lang w:eastAsia="zh-CN"/>
        </w:rPr>
      </w:pPr>
    </w:p>
    <w:p w14:paraId="398A980B" w14:textId="7647EFE8" w:rsidR="005C2CA7" w:rsidRPr="002B7632" w:rsidRDefault="005C2CA7" w:rsidP="002B7632">
      <w:pPr>
        <w:pStyle w:val="Heading3"/>
        <w:numPr>
          <w:ilvl w:val="2"/>
          <w:numId w:val="4"/>
        </w:numPr>
        <w:rPr>
          <w:lang w:val="en-US" w:eastAsia="zh-CN"/>
        </w:rPr>
      </w:pPr>
      <w:bookmarkStart w:id="19" w:name="_Hlk213261354"/>
      <w:r w:rsidRPr="002B7632">
        <w:rPr>
          <w:lang w:val="en-US" w:eastAsia="zh-CN"/>
        </w:rPr>
        <w:t>Service link time/frequency pre-compensation based on last acquired GNSS position</w:t>
      </w:r>
    </w:p>
    <w:bookmarkEnd w:id="19"/>
    <w:p w14:paraId="55B48B8A" w14:textId="5F55DCD3"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6C4E9C1B" w:rsidR="004E4409" w:rsidRDefault="004E4409" w:rsidP="00F7313E">
      <w:pPr>
        <w:jc w:val="both"/>
        <w:rPr>
          <w:b/>
          <w:bCs/>
          <w:i/>
          <w:iCs/>
          <w:lang w:eastAsia="zh-CN"/>
        </w:rPr>
      </w:pPr>
      <w:r w:rsidRPr="00E04DB6">
        <w:rPr>
          <w:b/>
          <w:bCs/>
          <w:i/>
          <w:iCs/>
          <w:lang w:eastAsia="zh-CN"/>
        </w:rPr>
        <w:t>Proposal</w:t>
      </w:r>
      <w:r w:rsidR="00E04DB6">
        <w:rPr>
          <w:b/>
          <w:bCs/>
          <w:i/>
          <w:iCs/>
          <w:lang w:eastAsia="zh-CN"/>
        </w:rPr>
        <w:t xml:space="preserve"> 4</w:t>
      </w:r>
      <w:r w:rsidRPr="00E04DB6">
        <w:rPr>
          <w:b/>
          <w:bCs/>
          <w:i/>
          <w:iCs/>
          <w:lang w:eastAsia="zh-CN"/>
        </w:rPr>
        <w:t xml:space="preserve">: </w:t>
      </w:r>
      <w:r w:rsidR="005C2CA7">
        <w:rPr>
          <w:b/>
          <w:bCs/>
          <w:i/>
          <w:iCs/>
          <w:lang w:eastAsia="zh-CN"/>
        </w:rPr>
        <w:t>Support</w:t>
      </w:r>
      <w:r w:rsidRPr="00E04DB6">
        <w:rPr>
          <w:b/>
          <w:bCs/>
          <w:i/>
          <w:iCs/>
          <w:lang w:eastAsia="zh-CN"/>
        </w:rPr>
        <w:t xml:space="preserve"> the use of historic data</w:t>
      </w:r>
      <w:r w:rsidR="005C2CA7">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03D6CEFC" w14:textId="77777777" w:rsidR="005C2CA7" w:rsidRPr="00E04DB6" w:rsidRDefault="005C2CA7" w:rsidP="00F7313E">
      <w:pPr>
        <w:jc w:val="both"/>
        <w:rPr>
          <w:b/>
          <w:bCs/>
          <w:i/>
          <w:iCs/>
          <w:lang w:eastAsia="zh-CN"/>
        </w:rPr>
      </w:pPr>
    </w:p>
    <w:p w14:paraId="3B5F441D" w14:textId="31377484" w:rsidR="005C2CA7" w:rsidRPr="002B7632" w:rsidRDefault="005C2CA7" w:rsidP="002B7632">
      <w:pPr>
        <w:pStyle w:val="Heading3"/>
        <w:numPr>
          <w:ilvl w:val="2"/>
          <w:numId w:val="4"/>
        </w:numPr>
        <w:rPr>
          <w:lang w:val="en-US" w:eastAsia="zh-CN"/>
        </w:rPr>
      </w:pPr>
      <w:bookmarkStart w:id="20" w:name="_Hlk213261449"/>
      <w:r w:rsidRPr="002B7632">
        <w:rPr>
          <w:lang w:val="en-US" w:eastAsia="zh-CN"/>
        </w:rPr>
        <w:t>PRACH enhancements</w:t>
      </w:r>
    </w:p>
    <w:bookmarkEnd w:id="20"/>
    <w:p w14:paraId="0D0B5894" w14:textId="492E9030"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5F4B50E2"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7</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065A1C2B"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8</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2DA1B844"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w:t>
      </w:r>
      <w:r w:rsidR="00A046C4">
        <w:rPr>
          <w:b/>
          <w:bCs/>
          <w:i/>
          <w:iCs/>
          <w:lang w:val="en-US"/>
        </w:rPr>
        <w:t>9</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proofErr w:type="spellStart"/>
      <w:r w:rsidR="00197F50">
        <w:rPr>
          <w:rFonts w:eastAsiaTheme="minorEastAsia" w:hint="eastAsia"/>
          <w:lang w:val="en-US" w:eastAsia="zh-CN"/>
        </w:rPr>
        <w:t>gNB</w:t>
      </w:r>
      <w:proofErr w:type="spellEnd"/>
      <w:r w:rsidR="00197F50">
        <w:rPr>
          <w:rFonts w:eastAsiaTheme="minorEastAsia" w:hint="eastAsia"/>
          <w:lang w:val="en-US" w:eastAsia="zh-CN"/>
        </w:rPr>
        <w:t xml:space="preserve">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72ADF40F"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5</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227A76B8" w:rsidR="00EB2000" w:rsidRDefault="00E665D6" w:rsidP="00F7313E">
      <w:pPr>
        <w:jc w:val="both"/>
        <w:rPr>
          <w:rFonts w:eastAsiaTheme="minorEastAsia"/>
          <w:lang w:eastAsia="zh-CN"/>
        </w:rPr>
      </w:pPr>
      <w:r>
        <w:lastRenderedPageBreak/>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 xml:space="preserve">the standard </w:t>
      </w:r>
      <w:proofErr w:type="spellStart"/>
      <w:r w:rsidR="009A12CB" w:rsidRPr="00DA3554">
        <w:t>ra-ResponseWindow</w:t>
      </w:r>
      <w:proofErr w:type="spellEnd"/>
      <w:r w:rsidR="009A12CB" w:rsidRPr="00DA3554">
        <w:t xml:space="preserve">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42C8FC3C" w:rsidR="00E665D6" w:rsidRDefault="00E665D6" w:rsidP="00F7313E">
      <w:pPr>
        <w:jc w:val="both"/>
        <w:rPr>
          <w:b/>
          <w:bCs/>
          <w:i/>
          <w:iCs/>
          <w:lang w:eastAsia="zh-CN"/>
        </w:rPr>
      </w:pPr>
      <w:r w:rsidRPr="00E04DB6">
        <w:rPr>
          <w:b/>
          <w:bCs/>
          <w:i/>
          <w:iCs/>
          <w:lang w:eastAsia="zh-CN"/>
        </w:rPr>
        <w:t>Proposal</w:t>
      </w:r>
      <w:r w:rsidR="00E04DB6">
        <w:rPr>
          <w:b/>
          <w:bCs/>
          <w:i/>
          <w:iCs/>
          <w:lang w:eastAsia="zh-CN"/>
        </w:rPr>
        <w:t xml:space="preserve"> 6</w:t>
      </w:r>
      <w:r w:rsidRPr="00E04DB6">
        <w:rPr>
          <w:b/>
          <w:bCs/>
          <w:i/>
          <w:iCs/>
          <w:lang w:eastAsia="zh-CN"/>
        </w:rPr>
        <w:t>: S</w:t>
      </w:r>
      <w:r w:rsidR="009F0A99">
        <w:rPr>
          <w:b/>
          <w:bCs/>
          <w:i/>
          <w:iCs/>
          <w:lang w:eastAsia="zh-CN"/>
        </w:rPr>
        <w:t xml:space="preserve">upport </w:t>
      </w:r>
      <w:r w:rsidRPr="00E04DB6">
        <w:rPr>
          <w:b/>
          <w:bCs/>
          <w:i/>
          <w:iCs/>
          <w:lang w:eastAsia="zh-CN"/>
        </w:rPr>
        <w:t xml:space="preserve">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3CC09F6A" w14:textId="77777777" w:rsidR="00A046C4" w:rsidRDefault="00A046C4" w:rsidP="00A046C4">
      <w:pPr>
        <w:ind w:firstLine="425"/>
        <w:jc w:val="both"/>
        <w:rPr>
          <w:b/>
          <w:bCs/>
          <w:i/>
          <w:iCs/>
          <w:lang w:eastAsia="zh-CN"/>
        </w:rPr>
      </w:pPr>
    </w:p>
    <w:p w14:paraId="37AFEDC0" w14:textId="77777777" w:rsidR="00A046C4" w:rsidRPr="002B7632" w:rsidRDefault="00A046C4" w:rsidP="002B7632">
      <w:pPr>
        <w:pStyle w:val="Heading3"/>
        <w:numPr>
          <w:ilvl w:val="2"/>
          <w:numId w:val="4"/>
        </w:numPr>
        <w:rPr>
          <w:lang w:val="en-US" w:eastAsia="zh-CN"/>
        </w:rPr>
      </w:pPr>
      <w:proofErr w:type="spellStart"/>
      <w:r w:rsidRPr="002B7632">
        <w:rPr>
          <w:lang w:val="en-US" w:eastAsia="zh-CN"/>
        </w:rPr>
        <w:t>Signalling</w:t>
      </w:r>
      <w:proofErr w:type="spellEnd"/>
      <w:r w:rsidRPr="002B7632">
        <w:rPr>
          <w:lang w:val="en-US" w:eastAsia="zh-CN"/>
        </w:rPr>
        <w:t xml:space="preserve"> enhancements for Msg2</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w:t>
      </w:r>
      <w:proofErr w:type="gramStart"/>
      <w:r w:rsidR="0067332A">
        <w:t>similar to</w:t>
      </w:r>
      <w:proofErr w:type="gramEnd"/>
      <w:r w:rsidR="0067332A">
        <w:t xml:space="preserve">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56A24C0E" w:rsidR="0067332A" w:rsidRDefault="0067332A" w:rsidP="00F7313E">
      <w:pPr>
        <w:jc w:val="both"/>
        <w:rPr>
          <w:b/>
          <w:bCs/>
          <w:i/>
          <w:iCs/>
          <w:lang w:eastAsia="zh-CN"/>
        </w:rPr>
      </w:pPr>
      <w:r w:rsidRPr="00E04DB6">
        <w:rPr>
          <w:b/>
          <w:bCs/>
          <w:i/>
          <w:iCs/>
          <w:lang w:eastAsia="zh-CN"/>
        </w:rPr>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41E16D34" w14:textId="77777777" w:rsidR="00A046C4" w:rsidRPr="00E04DB6" w:rsidRDefault="00A046C4" w:rsidP="00F7313E">
      <w:pPr>
        <w:jc w:val="both"/>
        <w:rPr>
          <w:b/>
          <w:bCs/>
          <w:i/>
          <w:iCs/>
          <w:lang w:eastAsia="zh-CN"/>
        </w:rPr>
      </w:pPr>
    </w:p>
    <w:p w14:paraId="65DC2F5F" w14:textId="4CE8CA73" w:rsidR="00A046C4" w:rsidRPr="00A27FDB" w:rsidRDefault="00A046C4" w:rsidP="002B7632">
      <w:pPr>
        <w:pStyle w:val="Heading2"/>
        <w:numPr>
          <w:ilvl w:val="1"/>
          <w:numId w:val="4"/>
        </w:numPr>
        <w:rPr>
          <w:lang w:eastAsia="zh-CN"/>
        </w:rPr>
      </w:pPr>
      <w:r w:rsidRPr="00A27FDB">
        <w:rPr>
          <w:lang w:eastAsia="zh-CN"/>
        </w:rPr>
        <w:t xml:space="preserve">Potential solutions for </w:t>
      </w:r>
      <w:r>
        <w:rPr>
          <w:lang w:eastAsia="zh-CN"/>
        </w:rPr>
        <w:t>Connected State</w:t>
      </w:r>
    </w:p>
    <w:p w14:paraId="68AD918B" w14:textId="5E05092E"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w:t>
      </w:r>
      <w:proofErr w:type="spellStart"/>
      <w:r w:rsidR="00EB2000">
        <w:rPr>
          <w:lang w:eastAsia="zh-CN"/>
        </w:rPr>
        <w:t>timeAlignmentTimer</w:t>
      </w:r>
      <w:proofErr w:type="spellEnd"/>
      <w:r w:rsidR="00EB2000">
        <w:rPr>
          <w:lang w:eastAsia="zh-CN"/>
        </w:rPr>
        <w:t xml:space="preserve"> from expiring unnecessarily and avoiding a disruptive RLF and re-establishment procedure.</w:t>
      </w:r>
    </w:p>
    <w:p w14:paraId="5C8771A5" w14:textId="51FA7E64" w:rsidR="00097694" w:rsidRPr="00E04DB6" w:rsidRDefault="00097694" w:rsidP="00F7313E">
      <w:pPr>
        <w:jc w:val="both"/>
        <w:rPr>
          <w:b/>
          <w:bCs/>
          <w:i/>
          <w:iCs/>
          <w:lang w:eastAsia="zh-CN"/>
        </w:rPr>
      </w:pPr>
      <w:bookmarkStart w:id="21" w:name="_Hlk205899947"/>
      <w:r w:rsidRPr="00E04DB6">
        <w:rPr>
          <w:b/>
          <w:bCs/>
          <w:i/>
          <w:iCs/>
          <w:lang w:eastAsia="zh-CN"/>
        </w:rPr>
        <w:t>Proposal</w:t>
      </w:r>
      <w:r>
        <w:rPr>
          <w:b/>
          <w:bCs/>
          <w:i/>
          <w:iCs/>
          <w:lang w:eastAsia="zh-CN"/>
        </w:rPr>
        <w:t xml:space="preserve"> 8</w:t>
      </w:r>
      <w:r w:rsidRPr="00E04DB6">
        <w:rPr>
          <w:b/>
          <w:bCs/>
          <w:i/>
          <w:iCs/>
          <w:lang w:eastAsia="zh-CN"/>
        </w:rPr>
        <w:t>: RAN1 to study the use of historic data</w:t>
      </w:r>
      <w:r w:rsidR="009F0A99">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21"/>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4A4BA84C" w14:textId="70CFC632" w:rsidR="00412AA7" w:rsidRPr="00412AA7" w:rsidRDefault="00412AA7" w:rsidP="00F7313E">
      <w:pPr>
        <w:jc w:val="both"/>
        <w:rPr>
          <w:b/>
          <w:bCs/>
          <w:i/>
          <w:iCs/>
          <w:lang w:eastAsia="zh-CN"/>
        </w:rPr>
      </w:pPr>
      <w:r w:rsidRPr="00E04DB6">
        <w:rPr>
          <w:b/>
          <w:bCs/>
          <w:i/>
          <w:iCs/>
          <w:lang w:eastAsia="zh-CN"/>
        </w:rPr>
        <w:lastRenderedPageBreak/>
        <w:t>Proposal</w:t>
      </w:r>
      <w:r>
        <w:rPr>
          <w:b/>
          <w:bCs/>
          <w:i/>
          <w:iCs/>
          <w:lang w:eastAsia="zh-CN"/>
        </w:rPr>
        <w:t xml:space="preserve"> 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5B96FF62" w14:textId="46E33C7D"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w:t>
      </w:r>
      <w:r w:rsidR="00412AA7">
        <w:rPr>
          <w:b/>
          <w:bCs/>
          <w:i/>
          <w:iCs/>
          <w:lang w:eastAsia="zh-CN"/>
        </w:rPr>
        <w:t>10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10"/>
    <w:p w14:paraId="046A1814" w14:textId="0B909C0A"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signa</w:t>
      </w:r>
      <w:r w:rsidR="00835C6C">
        <w:rPr>
          <w:rFonts w:eastAsiaTheme="minorEastAsia"/>
          <w:lang w:eastAsia="zh-CN"/>
        </w:rPr>
        <w:t>l</w:t>
      </w:r>
      <w:r>
        <w:rPr>
          <w:rFonts w:eastAsiaTheme="minorEastAsia" w:hint="eastAsia"/>
          <w:lang w:eastAsia="zh-CN"/>
        </w:rPr>
        <w:t xml:space="preserve">ling.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signa</w:t>
      </w:r>
      <w:r w:rsidR="00835C6C">
        <w:rPr>
          <w:rFonts w:eastAsiaTheme="minorEastAsia"/>
          <w:lang w:eastAsia="zh-CN"/>
        </w:rPr>
        <w:t>l</w:t>
      </w:r>
      <w:r>
        <w:rPr>
          <w:rFonts w:eastAsiaTheme="minorEastAsia" w:hint="eastAsia"/>
          <w:lang w:eastAsia="zh-CN"/>
        </w:rPr>
        <w:t>ling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52E86281" w:rsidR="00AC6982" w:rsidRPr="001628DF" w:rsidRDefault="00AC6982" w:rsidP="001628DF">
      <w:pPr>
        <w:jc w:val="both"/>
        <w:rPr>
          <w:b/>
          <w:bCs/>
          <w:i/>
          <w:iCs/>
          <w:lang w:eastAsia="zh-CN"/>
        </w:rPr>
      </w:pPr>
      <w:r w:rsidRPr="001628DF">
        <w:rPr>
          <w:rFonts w:hint="eastAsia"/>
          <w:b/>
          <w:bCs/>
          <w:i/>
          <w:iCs/>
          <w:lang w:eastAsia="zh-CN"/>
        </w:rPr>
        <w:t>Proposal 1</w:t>
      </w:r>
      <w:r w:rsidR="00412AA7">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bookmarkEnd w:id="11"/>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following</w:t>
      </w:r>
      <w:r w:rsidR="00BA6502" w:rsidRPr="00BA6502">
        <w:rPr>
          <w:lang w:val="en-US" w:eastAsia="zh-CN"/>
        </w:rPr>
        <w:t>:</w:t>
      </w:r>
    </w:p>
    <w:p w14:paraId="3B3FAAD9" w14:textId="77777777" w:rsidR="00A046C4" w:rsidRPr="00AC0D15" w:rsidRDefault="00A046C4" w:rsidP="00A046C4">
      <w:pPr>
        <w:pStyle w:val="ListParagraph"/>
        <w:tabs>
          <w:tab w:val="left" w:pos="0"/>
        </w:tabs>
        <w:suppressAutoHyphens/>
        <w:spacing w:before="120" w:after="120"/>
        <w:ind w:left="0"/>
        <w:rPr>
          <w:rFonts w:ascii="Times New Roman" w:eastAsia="Times New Roman" w:hAnsi="Times New Roman"/>
          <w:b/>
          <w:i/>
          <w:iCs/>
          <w:lang w:eastAsia="zh-CN"/>
        </w:rPr>
      </w:pPr>
      <w:r w:rsidRPr="00AC0D15">
        <w:rPr>
          <w:rFonts w:ascii="Times New Roman" w:hAnsi="Times New Roman"/>
          <w:b/>
          <w:i/>
          <w:iCs/>
        </w:rPr>
        <w:t>Observation</w:t>
      </w:r>
      <w:r>
        <w:rPr>
          <w:rFonts w:ascii="Times New Roman" w:hAnsi="Times New Roman"/>
          <w:b/>
          <w:i/>
          <w:iCs/>
        </w:rPr>
        <w:t xml:space="preserve"> 1</w:t>
      </w:r>
      <w:r w:rsidRPr="00AC0D15">
        <w:rPr>
          <w:rFonts w:ascii="Times New Roman" w:hAnsi="Times New Roman"/>
          <w:b/>
          <w:i/>
          <w:iCs/>
        </w:rPr>
        <w:t xml:space="preserve">: Both methodologies for </w:t>
      </w:r>
      <w:r w:rsidRPr="00AC0D15">
        <w:rPr>
          <w:rFonts w:ascii="Times New Roman" w:eastAsia="Times New Roman" w:hAnsi="Times New Roman"/>
          <w:b/>
          <w:i/>
          <w:iCs/>
          <w:lang w:eastAsia="zh-CN"/>
        </w:rPr>
        <w:t>the calculation of the differential one-way delay and the differential one-way Doppler/frequency offset provide similar results for differential one-way delays but differ slightly in differential one-way Doppler/frequency offset.</w:t>
      </w:r>
    </w:p>
    <w:p w14:paraId="148A25B2"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2</w:t>
      </w:r>
      <w:r w:rsidRPr="00AC0D15">
        <w:rPr>
          <w:b/>
          <w:i/>
          <w:iCs/>
          <w:lang w:eastAsia="zh-CN"/>
        </w:rPr>
        <w:t xml:space="preserve">: </w:t>
      </w:r>
      <w:r w:rsidRPr="00A27FDB">
        <w:rPr>
          <w:b/>
          <w:i/>
          <w:iCs/>
          <w:lang w:eastAsia="zh-CN"/>
        </w:rPr>
        <w:t>For all orbits, the differential one-way delay increases as the uncertainty area widens, reflecting the larger difference in slant path between the nearest and farthest edge users of the beam.</w:t>
      </w:r>
    </w:p>
    <w:p w14:paraId="12D4CF7F"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3</w:t>
      </w:r>
      <w:r w:rsidRPr="00AC0D15">
        <w:rPr>
          <w:b/>
          <w:i/>
          <w:iCs/>
          <w:lang w:eastAsia="zh-CN"/>
        </w:rPr>
        <w:t xml:space="preserve">: </w:t>
      </w:r>
      <w:r w:rsidRPr="00A27FDB">
        <w:rPr>
          <w:b/>
          <w:i/>
          <w:iCs/>
          <w:lang w:eastAsia="zh-CN"/>
        </w:rPr>
        <w:t>At 60° elevation, the same uncertainty area produces noticeably smaller delays than at 30°, because the line-of-sight is more vertical and the path-length difference across the footprint shrinks.</w:t>
      </w:r>
    </w:p>
    <w:p w14:paraId="0928E699" w14:textId="77777777" w:rsidR="00A046C4" w:rsidRPr="00A27FDB" w:rsidRDefault="00A046C4" w:rsidP="00A046C4">
      <w:pPr>
        <w:jc w:val="both"/>
        <w:rPr>
          <w:b/>
          <w:i/>
          <w:iCs/>
          <w:lang w:eastAsia="zh-CN"/>
        </w:rPr>
      </w:pPr>
      <w:r w:rsidRPr="00AC0D15">
        <w:rPr>
          <w:b/>
          <w:i/>
          <w:iCs/>
          <w:lang w:eastAsia="zh-CN"/>
        </w:rPr>
        <w:t>Observation</w:t>
      </w:r>
      <w:r>
        <w:rPr>
          <w:b/>
          <w:i/>
          <w:iCs/>
          <w:lang w:eastAsia="zh-CN"/>
        </w:rPr>
        <w:t xml:space="preserve"> 4</w:t>
      </w:r>
      <w:r w:rsidRPr="00A27FDB">
        <w:rPr>
          <w:b/>
          <w:i/>
          <w:iCs/>
          <w:lang w:eastAsia="zh-CN"/>
        </w:rPr>
        <w:t>: For LEO satellites, Doppler differences reach thousands of hertz even over modest footprint radius, particularly at higher elevations where the satellite’s velocity component toward/away from the user is largest.</w:t>
      </w:r>
    </w:p>
    <w:p w14:paraId="01233C8D" w14:textId="77777777" w:rsidR="00A046C4" w:rsidRPr="00AC0D15" w:rsidRDefault="00A046C4" w:rsidP="00A046C4">
      <w:pPr>
        <w:jc w:val="both"/>
        <w:rPr>
          <w:b/>
          <w:i/>
          <w:iCs/>
          <w:lang w:eastAsia="zh-CN"/>
        </w:rPr>
      </w:pPr>
      <w:r w:rsidRPr="00AC0D15">
        <w:rPr>
          <w:b/>
          <w:i/>
          <w:iCs/>
          <w:lang w:eastAsia="zh-CN"/>
        </w:rPr>
        <w:t>Observation</w:t>
      </w:r>
      <w:r>
        <w:rPr>
          <w:b/>
          <w:i/>
          <w:iCs/>
          <w:lang w:eastAsia="zh-CN"/>
        </w:rPr>
        <w:t xml:space="preserve"> 5</w:t>
      </w:r>
      <w:r w:rsidRPr="00A27FDB">
        <w:rPr>
          <w:b/>
          <w:i/>
          <w:iCs/>
          <w:lang w:eastAsia="zh-CN"/>
        </w:rPr>
        <w:t>: The delay values at higher UE speeds closely match those seen at lower UE speeds, as delay spread depends almost entirely on satellite altitude, beam radius, and elevation angle, not on UE motion.</w:t>
      </w:r>
    </w:p>
    <w:p w14:paraId="3FD68CD8" w14:textId="77777777" w:rsidR="00A046C4" w:rsidRPr="00E04DB6" w:rsidRDefault="00A046C4" w:rsidP="00A046C4">
      <w:pPr>
        <w:jc w:val="both"/>
        <w:rPr>
          <w:b/>
          <w:bCs/>
          <w:i/>
          <w:iCs/>
          <w:lang w:val="en-US" w:eastAsia="zh-CN"/>
        </w:rPr>
      </w:pPr>
      <w:r w:rsidRPr="00E04DB6">
        <w:rPr>
          <w:b/>
          <w:bCs/>
          <w:i/>
          <w:iCs/>
          <w:lang w:val="en-US" w:eastAsia="zh-CN"/>
        </w:rPr>
        <w:t>Observation</w:t>
      </w:r>
      <w:r>
        <w:rPr>
          <w:b/>
          <w:bCs/>
          <w:i/>
          <w:iCs/>
          <w:lang w:val="en-US" w:eastAsia="zh-CN"/>
        </w:rPr>
        <w:t xml:space="preserve"> 6</w:t>
      </w:r>
      <w:r w:rsidRPr="00E04DB6">
        <w:rPr>
          <w:b/>
          <w:bCs/>
          <w:i/>
          <w:iCs/>
          <w:lang w:val="en-US" w:eastAsia="zh-CN"/>
        </w:rPr>
        <w:t>: GNSS unavailability may result in network and UE’s clock offset errors and further increase the timing errors.</w:t>
      </w:r>
    </w:p>
    <w:p w14:paraId="24E606F9"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7</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27A64EDB"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8</w:t>
      </w:r>
      <w:r w:rsidRPr="00E04DB6">
        <w:rPr>
          <w:b/>
          <w:bCs/>
          <w:i/>
          <w:iCs/>
          <w:lang w:val="en-US"/>
        </w:rPr>
        <w:t>:</w:t>
      </w:r>
      <w:r w:rsidRPr="00E04DB6">
        <w:rPr>
          <w:b/>
          <w:bCs/>
          <w:i/>
          <w:iCs/>
        </w:rPr>
        <w:t xml:space="preserve"> Network may need to apply wide detection windows for UEs with higher timing and frequency uncertainties.</w:t>
      </w:r>
    </w:p>
    <w:p w14:paraId="322BFD94" w14:textId="77777777" w:rsidR="00A046C4" w:rsidRPr="00E04DB6" w:rsidRDefault="00A046C4" w:rsidP="00A046C4">
      <w:pPr>
        <w:jc w:val="both"/>
        <w:rPr>
          <w:b/>
          <w:bCs/>
          <w:i/>
          <w:iCs/>
          <w:lang w:val="en-US"/>
        </w:rPr>
      </w:pPr>
      <w:r w:rsidRPr="00E04DB6">
        <w:rPr>
          <w:b/>
          <w:bCs/>
          <w:i/>
          <w:iCs/>
          <w:lang w:val="en-US"/>
        </w:rPr>
        <w:t>Observation</w:t>
      </w:r>
      <w:r>
        <w:rPr>
          <w:b/>
          <w:bCs/>
          <w:i/>
          <w:iCs/>
          <w:lang w:val="en-US"/>
        </w:rPr>
        <w:t xml:space="preserve"> 9</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26165842" w14:textId="77777777" w:rsidR="009F0A99" w:rsidRDefault="009F0A99" w:rsidP="009F0A99">
      <w:r w:rsidRPr="00E04DB6">
        <w:rPr>
          <w:b/>
          <w:bCs/>
          <w:i/>
          <w:iCs/>
          <w:lang w:val="en-US" w:eastAsia="zh-CN"/>
        </w:rPr>
        <w:t>Proposal</w:t>
      </w:r>
      <w:r>
        <w:rPr>
          <w:b/>
          <w:bCs/>
          <w:i/>
          <w:iCs/>
          <w:lang w:val="en-US" w:eastAsia="zh-CN"/>
        </w:rPr>
        <w:t xml:space="preserve"> 1</w:t>
      </w:r>
      <w:r w:rsidRPr="00E04DB6">
        <w:rPr>
          <w:b/>
          <w:bCs/>
          <w:i/>
          <w:iCs/>
          <w:lang w:val="en-US" w:eastAsia="zh-CN"/>
        </w:rPr>
        <w:t xml:space="preserve">: </w:t>
      </w:r>
      <w:r>
        <w:rPr>
          <w:b/>
          <w:bCs/>
          <w:i/>
          <w:iCs/>
          <w:lang w:val="en-US" w:eastAsia="zh-CN"/>
        </w:rPr>
        <w:t>Support</w:t>
      </w:r>
      <w:r w:rsidRPr="00E04DB6">
        <w:rPr>
          <w:b/>
          <w:bCs/>
          <w:i/>
          <w:iCs/>
          <w:lang w:val="en-US" w:eastAsia="zh-CN"/>
        </w:rPr>
        <w:t xml:space="preserve"> the use of </w:t>
      </w:r>
      <w:r>
        <w:rPr>
          <w:b/>
          <w:bCs/>
          <w:i/>
          <w:iCs/>
          <w:lang w:val="en-US" w:eastAsia="zh-CN"/>
        </w:rPr>
        <w:t xml:space="preserve">system time reference </w:t>
      </w:r>
      <w:r w:rsidRPr="00E04DB6">
        <w:rPr>
          <w:b/>
          <w:bCs/>
          <w:i/>
          <w:iCs/>
          <w:lang w:val="en-US" w:eastAsia="zh-CN"/>
        </w:rPr>
        <w:t>for internal clock offset and delay estimation in case of UE’s clock previously not synchronized with the network</w:t>
      </w:r>
      <w:r w:rsidRPr="00C43737">
        <w:rPr>
          <w:b/>
          <w:bCs/>
          <w:lang w:val="en-US" w:eastAsia="zh-CN"/>
        </w:rPr>
        <w:t>.</w:t>
      </w:r>
    </w:p>
    <w:p w14:paraId="7AF67B0F" w14:textId="4614CCFD" w:rsidR="00835C6C" w:rsidRPr="00835C6C" w:rsidRDefault="00835C6C" w:rsidP="00835C6C">
      <w:pPr>
        <w:rPr>
          <w:b/>
          <w:bCs/>
          <w:i/>
          <w:iCs/>
          <w:lang w:eastAsia="zh-CN"/>
        </w:rPr>
      </w:pPr>
      <w:r w:rsidRPr="00835C6C">
        <w:rPr>
          <w:b/>
          <w:bCs/>
          <w:i/>
          <w:iCs/>
          <w:lang w:eastAsia="zh-CN"/>
        </w:rPr>
        <w:t>Proposal 2: RAN1 to study the feasibility of providing time and frequency pre-compensation values</w:t>
      </w:r>
      <w:r w:rsidRPr="00835C6C">
        <w:rPr>
          <w:rFonts w:hint="eastAsia"/>
          <w:b/>
          <w:bCs/>
          <w:i/>
          <w:iCs/>
          <w:lang w:eastAsia="zh-CN"/>
        </w:rPr>
        <w:t xml:space="preserve"> or reference point</w:t>
      </w:r>
      <w:r w:rsidRPr="00835C6C">
        <w:rPr>
          <w:b/>
          <w:bCs/>
          <w:i/>
          <w:iCs/>
          <w:lang w:eastAsia="zh-CN"/>
        </w:rPr>
        <w:t xml:space="preserve"> through SIB for uplink synchronization during initial access.</w:t>
      </w:r>
      <w:r w:rsidRPr="00835C6C">
        <w:rPr>
          <w:rFonts w:hint="eastAsia"/>
          <w:b/>
          <w:bCs/>
          <w:i/>
          <w:iCs/>
          <w:lang w:eastAsia="zh-CN"/>
        </w:rPr>
        <w:t xml:space="preserve"> Drift rate or </w:t>
      </w:r>
      <w:r w:rsidRPr="00835C6C">
        <w:rPr>
          <w:b/>
          <w:bCs/>
          <w:i/>
          <w:iCs/>
          <w:lang w:eastAsia="zh-CN"/>
        </w:rPr>
        <w:t>derivation</w:t>
      </w:r>
      <w:r w:rsidRPr="00835C6C">
        <w:rPr>
          <w:rFonts w:hint="eastAsia"/>
          <w:b/>
          <w:bCs/>
          <w:i/>
          <w:iCs/>
          <w:lang w:eastAsia="zh-CN"/>
        </w:rPr>
        <w:t xml:space="preserve"> of drift rate of time frequency pre-compensation values can be considered for signa</w:t>
      </w:r>
      <w:r>
        <w:rPr>
          <w:b/>
          <w:bCs/>
          <w:i/>
          <w:iCs/>
          <w:lang w:eastAsia="zh-CN"/>
        </w:rPr>
        <w:t>l</w:t>
      </w:r>
      <w:r w:rsidRPr="00835C6C">
        <w:rPr>
          <w:rFonts w:hint="eastAsia"/>
          <w:b/>
          <w:bCs/>
          <w:i/>
          <w:iCs/>
          <w:lang w:eastAsia="zh-CN"/>
        </w:rPr>
        <w:t>ling overhead reduction.</w:t>
      </w:r>
    </w:p>
    <w:p w14:paraId="5B9F028B" w14:textId="77777777" w:rsidR="009F0A99" w:rsidRDefault="009F0A99" w:rsidP="009F0A99">
      <w:pPr>
        <w:jc w:val="both"/>
        <w:rPr>
          <w:b/>
          <w:bCs/>
          <w:i/>
          <w:iCs/>
          <w:lang w:eastAsia="zh-CN"/>
        </w:rPr>
      </w:pPr>
      <w:r w:rsidRPr="00E04DB6">
        <w:rPr>
          <w:b/>
          <w:bCs/>
          <w:i/>
          <w:iCs/>
          <w:lang w:eastAsia="zh-CN"/>
        </w:rPr>
        <w:t>Proposal</w:t>
      </w:r>
      <w:r>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7E317957" w14:textId="77777777" w:rsidR="009F0A99" w:rsidRDefault="009F0A99" w:rsidP="009F0A99">
      <w:pPr>
        <w:jc w:val="both"/>
        <w:rPr>
          <w:b/>
          <w:bCs/>
          <w:i/>
          <w:iCs/>
          <w:lang w:eastAsia="zh-CN"/>
        </w:rPr>
      </w:pPr>
      <w:r w:rsidRPr="00E04DB6">
        <w:rPr>
          <w:b/>
          <w:bCs/>
          <w:i/>
          <w:iCs/>
          <w:lang w:eastAsia="zh-CN"/>
        </w:rPr>
        <w:t>Proposal</w:t>
      </w:r>
      <w:r>
        <w:rPr>
          <w:b/>
          <w:bCs/>
          <w:i/>
          <w:iCs/>
          <w:lang w:eastAsia="zh-CN"/>
        </w:rPr>
        <w:t xml:space="preserve"> 4</w:t>
      </w:r>
      <w:r w:rsidRPr="00E04DB6">
        <w:rPr>
          <w:b/>
          <w:bCs/>
          <w:i/>
          <w:iCs/>
          <w:lang w:eastAsia="zh-CN"/>
        </w:rPr>
        <w:t xml:space="preserve">: </w:t>
      </w:r>
      <w:r>
        <w:rPr>
          <w:b/>
          <w:bCs/>
          <w:i/>
          <w:iCs/>
          <w:lang w:eastAsia="zh-CN"/>
        </w:rPr>
        <w:t>Support</w:t>
      </w:r>
      <w:r w:rsidRPr="00E04DB6">
        <w:rPr>
          <w:b/>
          <w:bCs/>
          <w:i/>
          <w:iCs/>
          <w:lang w:eastAsia="zh-CN"/>
        </w:rPr>
        <w:t xml:space="preserve"> the use of historic data</w:t>
      </w:r>
      <w:r>
        <w:rPr>
          <w:b/>
          <w:bCs/>
          <w:i/>
          <w:iCs/>
          <w:lang w:eastAsia="zh-CN"/>
        </w:rPr>
        <w:t xml:space="preserve"> (e.g., last acquired GNSS position)</w:t>
      </w:r>
      <w:r w:rsidRPr="00E04DB6">
        <w:rPr>
          <w:b/>
          <w:bCs/>
          <w:i/>
          <w:iCs/>
          <w:lang w:eastAsia="zh-CN"/>
        </w:rPr>
        <w:t xml:space="preserve"> during initial access to compensate for time and frequency errors in uplink for shorter GNSS outages.</w:t>
      </w:r>
    </w:p>
    <w:p w14:paraId="4B08FF8F" w14:textId="77777777"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5</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3340DBA7" w14:textId="77777777" w:rsidR="009F0A99" w:rsidRDefault="009F0A99" w:rsidP="009F0A99">
      <w:pPr>
        <w:jc w:val="both"/>
        <w:rPr>
          <w:b/>
          <w:bCs/>
          <w:i/>
          <w:iCs/>
          <w:lang w:eastAsia="zh-CN"/>
        </w:rPr>
      </w:pPr>
      <w:r w:rsidRPr="00E04DB6">
        <w:rPr>
          <w:b/>
          <w:bCs/>
          <w:i/>
          <w:iCs/>
          <w:lang w:eastAsia="zh-CN"/>
        </w:rPr>
        <w:t>Proposal</w:t>
      </w:r>
      <w:r>
        <w:rPr>
          <w:b/>
          <w:bCs/>
          <w:i/>
          <w:iCs/>
          <w:lang w:eastAsia="zh-CN"/>
        </w:rPr>
        <w:t xml:space="preserve"> 6</w:t>
      </w:r>
      <w:r w:rsidRPr="00E04DB6">
        <w:rPr>
          <w:b/>
          <w:bCs/>
          <w:i/>
          <w:iCs/>
          <w:lang w:eastAsia="zh-CN"/>
        </w:rPr>
        <w:t>: S</w:t>
      </w:r>
      <w:r>
        <w:rPr>
          <w:b/>
          <w:bCs/>
          <w:i/>
          <w:iCs/>
          <w:lang w:eastAsia="zh-CN"/>
        </w:rPr>
        <w:t xml:space="preserve">upport </w:t>
      </w:r>
      <w:r w:rsidRPr="00E04DB6">
        <w:rPr>
          <w:b/>
          <w:bCs/>
          <w:i/>
          <w:iCs/>
          <w:lang w:eastAsia="zh-CN"/>
        </w:rPr>
        <w:t xml:space="preserve">to extend the RAR window </w:t>
      </w:r>
      <w:r>
        <w:rPr>
          <w:b/>
          <w:bCs/>
          <w:i/>
          <w:iCs/>
          <w:lang w:eastAsia="zh-CN"/>
        </w:rPr>
        <w:t>length</w:t>
      </w:r>
      <w:r>
        <w:rPr>
          <w:rFonts w:eastAsiaTheme="minorEastAsia" w:hint="eastAsia"/>
          <w:b/>
          <w:bCs/>
          <w:i/>
          <w:iCs/>
          <w:lang w:eastAsia="zh-CN"/>
        </w:rPr>
        <w:t xml:space="preserve"> and update </w:t>
      </w:r>
      <w:r>
        <w:rPr>
          <w:rFonts w:eastAsiaTheme="minorEastAsia"/>
          <w:b/>
          <w:bCs/>
          <w:i/>
          <w:iCs/>
          <w:lang w:eastAsia="zh-CN"/>
        </w:rPr>
        <w:t>the</w:t>
      </w:r>
      <w:r>
        <w:rPr>
          <w:rFonts w:eastAsiaTheme="minorEastAsia" w:hint="eastAsia"/>
          <w:b/>
          <w:bCs/>
          <w:i/>
          <w:iCs/>
          <w:lang w:eastAsia="zh-CN"/>
        </w:rPr>
        <w:t xml:space="preserve"> starting position of RAR window</w:t>
      </w:r>
      <w:r>
        <w:rPr>
          <w:b/>
          <w:bCs/>
          <w:i/>
          <w:iCs/>
          <w:lang w:eastAsia="zh-CN"/>
        </w:rPr>
        <w:t xml:space="preserve"> </w:t>
      </w:r>
      <w:r w:rsidRPr="00E04DB6">
        <w:rPr>
          <w:b/>
          <w:bCs/>
          <w:i/>
          <w:iCs/>
          <w:lang w:eastAsia="zh-CN"/>
        </w:rPr>
        <w:t>for UEs without GNSS.</w:t>
      </w:r>
    </w:p>
    <w:p w14:paraId="5A37732D" w14:textId="77777777" w:rsidR="009F0A99" w:rsidRDefault="009F0A99" w:rsidP="009F0A99">
      <w:pPr>
        <w:jc w:val="both"/>
        <w:rPr>
          <w:b/>
          <w:bCs/>
          <w:i/>
          <w:iCs/>
          <w:lang w:eastAsia="zh-CN"/>
        </w:rPr>
      </w:pPr>
      <w:r w:rsidRPr="00E04DB6">
        <w:rPr>
          <w:b/>
          <w:bCs/>
          <w:i/>
          <w:iCs/>
          <w:lang w:eastAsia="zh-CN"/>
        </w:rPr>
        <w:lastRenderedPageBreak/>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adjustments</w:t>
      </w:r>
      <w:r>
        <w:rPr>
          <w:rFonts w:eastAsiaTheme="minorEastAsia" w:hint="eastAsia"/>
          <w:b/>
          <w:bCs/>
          <w:i/>
          <w:iCs/>
          <w:lang w:eastAsia="zh-CN"/>
        </w:rPr>
        <w:t xml:space="preserve">, </w:t>
      </w:r>
      <w:r>
        <w:rPr>
          <w:rFonts w:eastAsiaTheme="minorEastAsia"/>
          <w:b/>
          <w:bCs/>
          <w:i/>
          <w:iCs/>
          <w:lang w:eastAsia="zh-CN"/>
        </w:rPr>
        <w:t>larger</w:t>
      </w:r>
      <w:r>
        <w:rPr>
          <w:rFonts w:eastAsiaTheme="minorEastAsia" w:hint="eastAsia"/>
          <w:b/>
          <w:bCs/>
          <w:i/>
          <w:iCs/>
          <w:lang w:eastAsia="zh-CN"/>
        </w:rPr>
        <w:t xml:space="preserve"> TA </w:t>
      </w:r>
      <w:r>
        <w:rPr>
          <w:rFonts w:eastAsiaTheme="minorEastAsia"/>
          <w:b/>
          <w:bCs/>
          <w:i/>
          <w:iCs/>
          <w:lang w:eastAsia="zh-CN"/>
        </w:rPr>
        <w:t>command</w:t>
      </w:r>
      <w:r>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1C4A7990" w14:textId="77777777"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8</w:t>
      </w:r>
      <w:r w:rsidRPr="00E04DB6">
        <w:rPr>
          <w:b/>
          <w:bCs/>
          <w:i/>
          <w:iCs/>
          <w:lang w:eastAsia="zh-CN"/>
        </w:rPr>
        <w:t>: RAN1 to study the use of historic data</w:t>
      </w:r>
      <w:r>
        <w:rPr>
          <w:b/>
          <w:bCs/>
          <w:i/>
          <w:iCs/>
          <w:lang w:eastAsia="zh-CN"/>
        </w:rPr>
        <w:t xml:space="preserve"> (e.g., last acquired GNSS location)</w:t>
      </w:r>
      <w:r w:rsidRPr="00E04DB6">
        <w:rPr>
          <w:b/>
          <w:bCs/>
          <w:i/>
          <w:iCs/>
          <w:lang w:eastAsia="zh-CN"/>
        </w:rPr>
        <w:t xml:space="preserve">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Pr>
          <w:b/>
          <w:bCs/>
          <w:i/>
          <w:iCs/>
          <w:lang w:eastAsia="zh-CN"/>
        </w:rPr>
        <w:t xml:space="preserve"> over a </w:t>
      </w:r>
      <w:r w:rsidRPr="00E04DB6">
        <w:rPr>
          <w:b/>
          <w:bCs/>
          <w:i/>
          <w:iCs/>
          <w:lang w:eastAsia="zh-CN"/>
        </w:rPr>
        <w:t>shorter GNSS outages</w:t>
      </w:r>
      <w:r>
        <w:rPr>
          <w:b/>
          <w:bCs/>
          <w:i/>
          <w:iCs/>
          <w:lang w:eastAsia="zh-CN"/>
        </w:rPr>
        <w:t xml:space="preserve"> duration</w:t>
      </w:r>
      <w:r w:rsidRPr="00E04DB6">
        <w:rPr>
          <w:b/>
          <w:bCs/>
          <w:i/>
          <w:iCs/>
          <w:lang w:eastAsia="zh-CN"/>
        </w:rPr>
        <w:t>.</w:t>
      </w:r>
    </w:p>
    <w:p w14:paraId="70265896" w14:textId="77777777" w:rsidR="009F0A99" w:rsidRPr="00412AA7" w:rsidRDefault="009F0A99" w:rsidP="009F0A99">
      <w:pPr>
        <w:jc w:val="both"/>
        <w:rPr>
          <w:b/>
          <w:bCs/>
          <w:i/>
          <w:iCs/>
          <w:lang w:eastAsia="zh-CN"/>
        </w:rPr>
      </w:pPr>
      <w:r w:rsidRPr="00E04DB6">
        <w:rPr>
          <w:b/>
          <w:bCs/>
          <w:i/>
          <w:iCs/>
          <w:lang w:eastAsia="zh-CN"/>
        </w:rPr>
        <w:t>Proposal</w:t>
      </w:r>
      <w:r>
        <w:rPr>
          <w:b/>
          <w:bCs/>
          <w:i/>
          <w:iCs/>
          <w:lang w:eastAsia="zh-CN"/>
        </w:rPr>
        <w:t xml:space="preserve"> 9</w:t>
      </w:r>
      <w:r w:rsidRPr="00E04DB6">
        <w:rPr>
          <w:b/>
          <w:bCs/>
          <w:i/>
          <w:iCs/>
          <w:lang w:eastAsia="zh-CN"/>
        </w:rPr>
        <w:t xml:space="preserve">: RAN1 to </w:t>
      </w:r>
      <w:r>
        <w:rPr>
          <w:b/>
          <w:bCs/>
          <w:i/>
          <w:iCs/>
          <w:lang w:eastAsia="zh-CN"/>
        </w:rPr>
        <w:t>study the mechanism for indication of GNSS connectivity loss in connected mode</w:t>
      </w:r>
      <w:r w:rsidRPr="00E04DB6">
        <w:rPr>
          <w:b/>
          <w:bCs/>
          <w:i/>
          <w:iCs/>
          <w:lang w:eastAsia="zh-CN"/>
        </w:rPr>
        <w:t>.</w:t>
      </w:r>
    </w:p>
    <w:p w14:paraId="0A215314" w14:textId="77777777" w:rsidR="009F0A99" w:rsidRPr="00E04DB6" w:rsidRDefault="009F0A99" w:rsidP="009F0A99">
      <w:pPr>
        <w:jc w:val="both"/>
        <w:rPr>
          <w:b/>
          <w:bCs/>
          <w:i/>
          <w:iCs/>
          <w:lang w:eastAsia="zh-CN"/>
        </w:rPr>
      </w:pPr>
      <w:r w:rsidRPr="00E04DB6">
        <w:rPr>
          <w:b/>
          <w:bCs/>
          <w:i/>
          <w:iCs/>
          <w:lang w:eastAsia="zh-CN"/>
        </w:rPr>
        <w:t>Proposal</w:t>
      </w:r>
      <w:r>
        <w:rPr>
          <w:b/>
          <w:bCs/>
          <w:i/>
          <w:iCs/>
          <w:lang w:eastAsia="zh-CN"/>
        </w:rPr>
        <w:t xml:space="preserve"> 10</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3B7CDEFD" w14:textId="77777777" w:rsidR="009F0A99" w:rsidRPr="001628DF" w:rsidRDefault="009F0A99" w:rsidP="009F0A99">
      <w:pPr>
        <w:jc w:val="both"/>
        <w:rPr>
          <w:b/>
          <w:bCs/>
          <w:i/>
          <w:iCs/>
          <w:lang w:eastAsia="zh-CN"/>
        </w:rPr>
      </w:pPr>
      <w:r w:rsidRPr="001628DF">
        <w:rPr>
          <w:rFonts w:hint="eastAsia"/>
          <w:b/>
          <w:bCs/>
          <w:i/>
          <w:iCs/>
          <w:lang w:eastAsia="zh-CN"/>
        </w:rPr>
        <w:t>Proposal 1</w:t>
      </w:r>
      <w:r>
        <w:rPr>
          <w:b/>
          <w:bCs/>
          <w:i/>
          <w:iCs/>
          <w:lang w:eastAsia="zh-CN"/>
        </w:rPr>
        <w:t>1</w:t>
      </w:r>
      <w:r w:rsidRPr="001628DF">
        <w:rPr>
          <w:rFonts w:hint="eastAsia"/>
          <w:b/>
          <w:bCs/>
          <w:i/>
          <w:iCs/>
          <w:lang w:eastAsia="zh-CN"/>
        </w:rPr>
        <w:t xml:space="preserve">: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46811084" w14:textId="624C5DE2" w:rsidR="009102A3" w:rsidRPr="009102A3" w:rsidRDefault="009102A3" w:rsidP="009102A3">
      <w:pPr>
        <w:spacing w:after="60"/>
        <w:ind w:left="420" w:hanging="420"/>
        <w:rPr>
          <w:sz w:val="22"/>
          <w:szCs w:val="22"/>
          <w:lang w:eastAsia="zh-CN"/>
        </w:rPr>
      </w:pPr>
      <w:r>
        <w:rPr>
          <w:bCs/>
          <w:sz w:val="22"/>
          <w:szCs w:val="22"/>
          <w:lang w:eastAsia="zh-CN"/>
        </w:rPr>
        <w:t>[1]</w:t>
      </w:r>
      <w:r>
        <w:rPr>
          <w:bCs/>
          <w:sz w:val="22"/>
          <w:szCs w:val="22"/>
          <w:lang w:eastAsia="zh-CN"/>
        </w:rPr>
        <w:tab/>
      </w:r>
      <w:r w:rsidRPr="009102A3">
        <w:rPr>
          <w:bCs/>
          <w:sz w:val="22"/>
          <w:szCs w:val="22"/>
          <w:lang w:eastAsia="zh-CN"/>
        </w:rPr>
        <w:t>RP-251863</w:t>
      </w:r>
      <w:r w:rsidRPr="009102A3">
        <w:rPr>
          <w:sz w:val="22"/>
          <w:szCs w:val="22"/>
          <w:lang w:eastAsia="zh-CN"/>
        </w:rPr>
        <w:t>, RANP#108, “Non-Terrestrial Networks (NTN) for NR Phase 4”</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24DD2830" w14:textId="01F391FA" w:rsidR="00177796" w:rsidRDefault="00177796" w:rsidP="00177796">
      <w:pPr>
        <w:pStyle w:val="Heading2"/>
        <w:numPr>
          <w:ilvl w:val="1"/>
          <w:numId w:val="4"/>
        </w:numPr>
        <w:rPr>
          <w:lang w:eastAsia="zh-CN"/>
        </w:rPr>
      </w:pPr>
      <w:r w:rsidRPr="009102A3">
        <w:rPr>
          <w:lang w:eastAsia="zh-CN"/>
        </w:rPr>
        <w:t>RAN1#12</w:t>
      </w:r>
      <w:r>
        <w:rPr>
          <w:lang w:eastAsia="zh-CN"/>
        </w:rPr>
        <w:t>2bis</w:t>
      </w:r>
      <w:r w:rsidRPr="009102A3">
        <w:rPr>
          <w:lang w:eastAsia="zh-CN"/>
        </w:rPr>
        <w:t xml:space="preserve"> meeting agreements</w:t>
      </w:r>
    </w:p>
    <w:p w14:paraId="502572AE"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7AD5600" w14:textId="77777777" w:rsidR="00175EC7" w:rsidRPr="00175EC7" w:rsidRDefault="00175EC7" w:rsidP="00175EC7">
      <w:pPr>
        <w:spacing w:after="0"/>
        <w:rPr>
          <w:rFonts w:eastAsia="Batang"/>
          <w:bCs/>
          <w:lang w:eastAsia="zh-CN"/>
        </w:rPr>
      </w:pPr>
      <w:r w:rsidRPr="00175EC7">
        <w:rPr>
          <w:rFonts w:eastAsia="Batang"/>
          <w:bCs/>
          <w:lang w:eastAsia="zh-CN"/>
        </w:rPr>
        <w:t>For the evaluation of GNSS resilient NR-NTN operation, consider the following assumptions:</w:t>
      </w:r>
    </w:p>
    <w:p w14:paraId="5FC92134" w14:textId="77777777" w:rsidR="00175EC7" w:rsidRPr="00175EC7" w:rsidRDefault="00175EC7" w:rsidP="00175EC7">
      <w:pPr>
        <w:numPr>
          <w:ilvl w:val="0"/>
          <w:numId w:val="13"/>
        </w:numPr>
        <w:suppressAutoHyphens/>
        <w:spacing w:before="120" w:after="120"/>
        <w:jc w:val="both"/>
        <w:rPr>
          <w:rFonts w:eastAsia="DengXian" w:cs="Times"/>
          <w:bCs/>
          <w:strike/>
          <w:lang w:eastAsia="x-none"/>
        </w:rPr>
      </w:pPr>
      <w:r w:rsidRPr="00175EC7">
        <w:rPr>
          <w:rFonts w:eastAsia="DengXian" w:cs="Times"/>
          <w:bCs/>
          <w:lang w:eastAsia="x-none"/>
        </w:rPr>
        <w:t>For scenario 1 and 2</w:t>
      </w:r>
    </w:p>
    <w:p w14:paraId="420BB49D" w14:textId="77777777" w:rsidR="00175EC7" w:rsidRPr="00175EC7" w:rsidRDefault="00175EC7" w:rsidP="00175EC7">
      <w:pPr>
        <w:numPr>
          <w:ilvl w:val="1"/>
          <w:numId w:val="13"/>
        </w:numPr>
        <w:suppressAutoHyphens/>
        <w:spacing w:before="120" w:after="120"/>
        <w:jc w:val="both"/>
        <w:rPr>
          <w:rFonts w:eastAsia="DengXian" w:cs="Times"/>
          <w:bCs/>
          <w:lang w:eastAsia="x-none"/>
        </w:rPr>
      </w:pPr>
      <w:r w:rsidRPr="00175EC7">
        <w:rPr>
          <w:rFonts w:eastAsia="DengXian" w:cs="Times"/>
          <w:bCs/>
          <w:lang w:eastAsia="x-none"/>
        </w:rPr>
        <w:t>The following time/frequency differences should be evaluated:</w:t>
      </w:r>
    </w:p>
    <w:p w14:paraId="561CB404"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t>The differential one-way delay (in µs) as calculated between the largest UE-Sat delay and smallest UE sat delay within the uncertainty area.</w:t>
      </w:r>
    </w:p>
    <w:p w14:paraId="2632D426"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2 times differential one-way delay should be considered.</w:t>
      </w:r>
    </w:p>
    <w:p w14:paraId="07016F5A" w14:textId="77777777" w:rsidR="00175EC7" w:rsidRPr="00175EC7" w:rsidRDefault="00175EC7" w:rsidP="00175EC7">
      <w:pPr>
        <w:numPr>
          <w:ilvl w:val="2"/>
          <w:numId w:val="13"/>
        </w:numPr>
        <w:suppressAutoHyphens/>
        <w:spacing w:before="120" w:after="120"/>
        <w:jc w:val="both"/>
        <w:rPr>
          <w:rFonts w:eastAsia="DengXian" w:cs="Times"/>
          <w:bCs/>
          <w:lang w:eastAsia="x-none"/>
        </w:rPr>
      </w:pPr>
      <w:r w:rsidRPr="00175EC7">
        <w:rPr>
          <w:rFonts w:eastAsia="DengXian" w:cs="Times"/>
          <w:bCs/>
          <w:lang w:eastAsia="x-none"/>
        </w:rPr>
        <w:t>The differential one-way Doppler/frequency offset (in ppm) is calculated between the largest UE-sat Doppler/frequency offset and smallest UE-sat Doppler/frequency offset within the uncertainty area.</w:t>
      </w:r>
    </w:p>
    <w:p w14:paraId="5D19965A" w14:textId="77777777" w:rsidR="00175EC7" w:rsidRPr="00175EC7" w:rsidRDefault="00175EC7" w:rsidP="00175EC7">
      <w:pPr>
        <w:numPr>
          <w:ilvl w:val="3"/>
          <w:numId w:val="13"/>
        </w:numPr>
        <w:suppressAutoHyphens/>
        <w:spacing w:before="120" w:after="120"/>
        <w:jc w:val="both"/>
        <w:rPr>
          <w:rFonts w:eastAsia="DengXian" w:cs="Times"/>
          <w:bCs/>
          <w:lang w:eastAsia="x-none"/>
        </w:rPr>
      </w:pPr>
      <w:r w:rsidRPr="00175EC7">
        <w:rPr>
          <w:rFonts w:eastAsia="DengXian" w:cs="Times"/>
          <w:bCs/>
          <w:lang w:eastAsia="x-none"/>
        </w:rPr>
        <w:t>For UL performance evaluation, scaled one-way differential Doppler/frequency offset to determine UL differential Doppler/frequency offset should be considered. Scaling factor should be reported.</w:t>
      </w:r>
    </w:p>
    <w:p w14:paraId="39A9DF8D" w14:textId="77777777" w:rsidR="00175EC7" w:rsidRPr="00175EC7" w:rsidRDefault="00175EC7" w:rsidP="00175EC7">
      <w:pPr>
        <w:spacing w:after="0"/>
        <w:ind w:left="800"/>
        <w:rPr>
          <w:rFonts w:eastAsia="DengXian" w:cs="Times"/>
          <w:b/>
          <w:lang w:eastAsia="x-none"/>
        </w:rPr>
      </w:pPr>
    </w:p>
    <w:p w14:paraId="4CF52F57" w14:textId="77777777" w:rsidR="00175EC7" w:rsidRPr="00175EC7" w:rsidRDefault="00175EC7" w:rsidP="00175EC7">
      <w:pPr>
        <w:spacing w:after="0"/>
        <w:rPr>
          <w:rFonts w:ascii="Times" w:eastAsia="Batang" w:hAnsi="Times"/>
          <w:b/>
          <w:bCs/>
          <w:szCs w:val="24"/>
          <w:lang w:val="en-US" w:eastAsia="en-US"/>
        </w:rPr>
      </w:pPr>
    </w:p>
    <w:p w14:paraId="7525FADD"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green"/>
          <w:lang w:val="en-US" w:eastAsia="en-GB"/>
        </w:rPr>
        <w:t>Agreement:</w:t>
      </w:r>
    </w:p>
    <w:p w14:paraId="4D15DD75" w14:textId="77777777" w:rsidR="00175EC7" w:rsidRPr="00175EC7" w:rsidRDefault="00175EC7" w:rsidP="00175EC7">
      <w:pPr>
        <w:spacing w:after="0"/>
        <w:textAlignment w:val="baseline"/>
        <w:rPr>
          <w:rFonts w:ascii="Times" w:eastAsia="Times New Roman" w:hAnsi="Times"/>
          <w:lang w:eastAsia="en-US"/>
        </w:rPr>
      </w:pPr>
      <w:r w:rsidRPr="00175EC7">
        <w:rPr>
          <w:rFonts w:ascii="Times" w:eastAsia="Times New Roman" w:hAnsi="Times"/>
          <w:lang w:eastAsia="en-US"/>
        </w:rPr>
        <w:t>For PRACH performance evaluation for existing PRACH preamble formats based on analytical characterization, adopt the following criteria:</w:t>
      </w:r>
    </w:p>
    <w:p w14:paraId="5ADD9E01" w14:textId="77777777" w:rsidR="00175EC7" w:rsidRPr="00175EC7" w:rsidRDefault="00175EC7" w:rsidP="00175EC7">
      <w:pPr>
        <w:numPr>
          <w:ilvl w:val="0"/>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PRACH tolerance is exceeded if  </w:t>
      </w:r>
    </w:p>
    <w:p w14:paraId="030377AA" w14:textId="77777777" w:rsidR="00175EC7" w:rsidRPr="00175EC7" w:rsidRDefault="00175EC7" w:rsidP="00175EC7">
      <w:pPr>
        <w:numPr>
          <w:ilvl w:val="1"/>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min (</w:t>
      </w:r>
      <m:oMath>
        <m:r>
          <m:rPr>
            <m:sty m:val="b"/>
          </m:rPr>
          <w:rPr>
            <w:rFonts w:ascii="Cambria Math" w:eastAsia="DengXian" w:hAnsi="Cambria Math" w:cs="Times"/>
            <w:szCs w:val="24"/>
            <w:lang w:eastAsia="x-none"/>
          </w:rPr>
          <m:t>Ncp</m:t>
        </m:r>
      </m:oMath>
      <w:r w:rsidRPr="00175EC7">
        <w:rPr>
          <w:rFonts w:ascii="Times" w:eastAsia="Times New Roman" w:hAnsi="Times" w:cs="Times"/>
          <w:lang w:eastAsia="x-none"/>
        </w:rPr>
        <w:t>, Sequence duration</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DC5FF6">
        <w:rPr>
          <w:rFonts w:ascii="Times" w:eastAsia="DengXian" w:hAnsi="Times" w:cs="Times"/>
          <w:position w:val="-11"/>
          <w:szCs w:val="24"/>
          <w:lang w:eastAsia="x-none"/>
        </w:rPr>
        <w:pict w14:anchorId="0DBEE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85pt" equationxml="&lt;">
            <v:imagedata r:id="rId8"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DC5FF6">
        <w:rPr>
          <w:rFonts w:ascii="Times" w:eastAsia="DengXian" w:hAnsi="Times" w:cs="Times"/>
          <w:position w:val="-11"/>
          <w:szCs w:val="24"/>
          <w:lang w:eastAsia="x-none"/>
        </w:rPr>
        <w:pict w14:anchorId="6F3A8CA1">
          <v:shape id="_x0000_i1026" type="#_x0000_t75" style="width:34pt;height:17.85pt" equationxml="&lt;">
            <v:imagedata r:id="rId8"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w:t>
      </w:r>
      <m:oMath>
        <m:r>
          <w:rPr>
            <w:rFonts w:ascii="Cambria Math" w:eastAsia="DengXian" w:hAnsi="Cambria Math" w:cs="Times"/>
            <w:szCs w:val="24"/>
            <w:lang w:eastAsia="x-none"/>
          </w:rPr>
          <m:t>-</m:t>
        </m:r>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 xml:space="preserve"> 2 T</m:t>
            </m:r>
          </m:e>
          <m:sub>
            <m:r>
              <w:rPr>
                <w:rFonts w:ascii="Cambria Math" w:eastAsia="DengXian" w:hAnsi="Cambria Math" w:cs="Times"/>
                <w:szCs w:val="24"/>
                <w:lang w:eastAsia="x-none"/>
              </w:rPr>
              <m:t>e</m:t>
            </m:r>
          </m:sub>
        </m:sSub>
      </m:oMath>
      <w:r w:rsidRPr="00175EC7">
        <w:rPr>
          <w:rFonts w:ascii="Times" w:eastAsia="Times New Roman" w:hAnsi="Times" w:cs="Times"/>
          <w:lang w:eastAsia="x-none"/>
        </w:rPr>
        <w:t xml:space="preserve"> </w:t>
      </w:r>
      <w:r w:rsidRPr="00175EC7">
        <w:rPr>
          <w:rFonts w:ascii="Times" w:eastAsia="Times New Roman" w:hAnsi="Times" w:cs="Times"/>
          <w:lang w:eastAsia="x-none"/>
        </w:rPr>
        <w:fldChar w:fldCharType="begin"/>
      </w:r>
      <w:r w:rsidRPr="00175EC7">
        <w:rPr>
          <w:rFonts w:ascii="Times" w:eastAsia="Times New Roman" w:hAnsi="Times" w:cs="Times"/>
          <w:lang w:eastAsia="x-none"/>
        </w:rPr>
        <w:instrText xml:space="preserve"> QUOTE </w:instrText>
      </w:r>
      <w:r w:rsidR="00DC5FF6">
        <w:rPr>
          <w:rFonts w:ascii="Times" w:eastAsia="DengXian" w:hAnsi="Times" w:cs="Times"/>
          <w:position w:val="-5"/>
          <w:szCs w:val="24"/>
          <w:lang w:eastAsia="x-none"/>
        </w:rPr>
        <w:pict w14:anchorId="3431E9A9">
          <v:shape id="_x0000_i1027" type="#_x0000_t75" style="width:7.5pt;height:11.5pt" equationxml="&lt;">
            <v:imagedata r:id="rId9" o:title="" chromakey="white"/>
          </v:shape>
        </w:pict>
      </w:r>
      <w:r w:rsidRPr="00175EC7">
        <w:rPr>
          <w:rFonts w:ascii="Times" w:eastAsia="Times New Roman" w:hAnsi="Times" w:cs="Times"/>
          <w:lang w:eastAsia="x-none"/>
        </w:rPr>
        <w:instrText xml:space="preserve"> </w:instrText>
      </w:r>
      <w:r w:rsidRPr="00175EC7">
        <w:rPr>
          <w:rFonts w:ascii="Times" w:eastAsia="Times New Roman" w:hAnsi="Times" w:cs="Times"/>
          <w:lang w:eastAsia="x-none"/>
        </w:rPr>
        <w:fldChar w:fldCharType="separate"/>
      </w:r>
      <w:r w:rsidR="00DC5FF6">
        <w:rPr>
          <w:rFonts w:ascii="Times" w:eastAsia="DengXian" w:hAnsi="Times" w:cs="Times"/>
          <w:position w:val="-5"/>
          <w:szCs w:val="24"/>
          <w:lang w:eastAsia="x-none"/>
        </w:rPr>
        <w:pict w14:anchorId="79DDC4E5">
          <v:shape id="_x0000_i1028" type="#_x0000_t75" style="width:7.5pt;height:11.5pt" equationxml="&lt;">
            <v:imagedata r:id="rId9" o:title="" chromakey="white"/>
          </v:shape>
        </w:pict>
      </w:r>
      <w:r w:rsidRPr="00175EC7">
        <w:rPr>
          <w:rFonts w:ascii="Times" w:eastAsia="Times New Roman" w:hAnsi="Times" w:cs="Times"/>
          <w:lang w:eastAsia="x-none"/>
        </w:rPr>
        <w:fldChar w:fldCharType="end"/>
      </w:r>
      <w:r w:rsidRPr="00175EC7">
        <w:rPr>
          <w:rFonts w:ascii="Times" w:eastAsia="Times New Roman" w:hAnsi="Times" w:cs="Times"/>
          <w:lang w:eastAsia="x-none"/>
        </w:rPr>
        <w:t xml:space="preserve"> Differential RTT, </w:t>
      </w:r>
      <w:proofErr w:type="gramStart"/>
      <w:r w:rsidRPr="00175EC7">
        <w:rPr>
          <w:rFonts w:ascii="Times" w:eastAsia="Times New Roman" w:hAnsi="Times" w:cs="Times"/>
          <w:lang w:eastAsia="x-none"/>
        </w:rPr>
        <w:t>where;</w:t>
      </w:r>
      <w:proofErr w:type="gramEnd"/>
    </w:p>
    <w:p w14:paraId="37126C6E"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proofErr w:type="spellStart"/>
      <w:r w:rsidRPr="00175EC7">
        <w:rPr>
          <w:rFonts w:ascii="Times" w:eastAsia="Times New Roman" w:hAnsi="Times" w:cs="Times"/>
          <w:lang w:eastAsia="x-none"/>
        </w:rPr>
        <w:t>Ncp</w:t>
      </w:r>
      <w:proofErr w:type="spellEnd"/>
      <w:r w:rsidRPr="00175EC7">
        <w:rPr>
          <w:rFonts w:ascii="Times" w:eastAsia="Times New Roman" w:hAnsi="Times" w:cs="Times"/>
          <w:lang w:eastAsia="x-none"/>
        </w:rPr>
        <w:t xml:space="preserve"> is cyclic prefix duration</w:t>
      </w:r>
    </w:p>
    <w:p w14:paraId="58D6903A"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 xml:space="preserve">max </w:t>
      </w: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N</m:t>
            </m:r>
          </m:e>
          <m:sub>
            <m:r>
              <w:rPr>
                <w:rFonts w:ascii="Cambria Math" w:eastAsia="DengXian" w:hAnsi="Cambria Math" w:cs="Times"/>
                <w:szCs w:val="24"/>
                <w:lang w:eastAsia="x-none"/>
              </w:rPr>
              <m:t>cs</m:t>
            </m:r>
          </m:sub>
        </m:sSub>
      </m:oMath>
      <w:r w:rsidRPr="00175EC7">
        <w:rPr>
          <w:rFonts w:ascii="Times" w:eastAsia="DengXian" w:hAnsi="Times" w:cs="Times"/>
          <w:szCs w:val="24"/>
          <w:lang w:val="en-US" w:eastAsia="x-none"/>
        </w:rPr>
        <w:t xml:space="preserve"> is given by Tables 6.3.3.1-5, 6.3.3.1-6 and 6.3.3.1-7 of TS 38.211</w:t>
      </w:r>
    </w:p>
    <w:p w14:paraId="3A67F0DD"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L is the ZC sequence length</w:t>
      </w:r>
    </w:p>
    <w:p w14:paraId="4090286D"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T</m:t>
            </m:r>
          </m:e>
          <m:sub>
            <m:r>
              <w:rPr>
                <w:rFonts w:ascii="Cambria Math" w:eastAsia="DengXian" w:hAnsi="Cambria Math" w:cs="Times"/>
                <w:szCs w:val="24"/>
                <w:lang w:eastAsia="x-none"/>
              </w:rPr>
              <m:t>e</m:t>
            </m:r>
          </m:sub>
        </m:sSub>
      </m:oMath>
      <w:r w:rsidR="00175EC7" w:rsidRPr="00175EC7">
        <w:rPr>
          <w:rFonts w:eastAsia="DengXian" w:cs="Times"/>
          <w:szCs w:val="24"/>
          <w:lang w:val="en-US" w:eastAsia="x-none"/>
        </w:rPr>
        <w:t xml:space="preserve"> is an additional timing error. </w:t>
      </w:r>
    </w:p>
    <w:p w14:paraId="756BA4C7" w14:textId="77777777" w:rsidR="00175EC7" w:rsidRPr="00175EC7" w:rsidRDefault="00175EC7" w:rsidP="00175EC7">
      <w:pPr>
        <w:numPr>
          <w:ilvl w:val="3"/>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 xml:space="preserve">Companies to report how </w:t>
      </w:r>
      <w:proofErr w:type="spellStart"/>
      <w:r w:rsidRPr="00175EC7">
        <w:rPr>
          <w:rFonts w:eastAsia="DengXian" w:cs="Times"/>
          <w:szCs w:val="24"/>
          <w:lang w:val="en-US" w:eastAsia="x-none"/>
        </w:rPr>
        <w:t>Te</w:t>
      </w:r>
      <w:proofErr w:type="spellEnd"/>
      <w:r w:rsidRPr="00175EC7">
        <w:rPr>
          <w:rFonts w:eastAsia="DengXian" w:cs="Times"/>
          <w:szCs w:val="24"/>
          <w:lang w:val="en-US" w:eastAsia="x-none"/>
        </w:rPr>
        <w:t xml:space="preserve"> is derived. </w:t>
      </w:r>
    </w:p>
    <w:p w14:paraId="3D9D5590"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eastAsia="DengXian" w:cs="Times"/>
          <w:szCs w:val="24"/>
          <w:lang w:val="en-US" w:eastAsia="x-none"/>
        </w:rPr>
        <w:t xml:space="preserve">Differential RTT is </w:t>
      </w:r>
      <w:proofErr w:type="gramStart"/>
      <w:r w:rsidRPr="00175EC7">
        <w:rPr>
          <w:rFonts w:eastAsia="DengXian" w:cs="Times"/>
          <w:szCs w:val="24"/>
          <w:lang w:val="en-US" w:eastAsia="x-none"/>
        </w:rPr>
        <w:t>2 time</w:t>
      </w:r>
      <w:proofErr w:type="gramEnd"/>
      <w:r w:rsidRPr="00175EC7">
        <w:rPr>
          <w:rFonts w:eastAsia="DengXian" w:cs="Times"/>
          <w:szCs w:val="24"/>
          <w:lang w:val="en-US" w:eastAsia="x-none"/>
        </w:rPr>
        <w:t xml:space="preserve"> one-way delay.</w:t>
      </w:r>
    </w:p>
    <w:p w14:paraId="57E8451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Note: the delay spread is neglected</w:t>
      </w:r>
    </w:p>
    <w:p w14:paraId="04B02E2C"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DengXian" w:hAnsi="Times" w:cs="Times"/>
          <w:szCs w:val="24"/>
          <w:lang w:val="en-US" w:eastAsia="x-none"/>
        </w:rPr>
        <w:t>GP can be considered and reported for the case of consecutive RO.</w:t>
      </w:r>
    </w:p>
    <w:p w14:paraId="75E81025" w14:textId="77777777" w:rsidR="00175EC7" w:rsidRPr="00175EC7" w:rsidRDefault="00175EC7" w:rsidP="00175EC7">
      <w:pPr>
        <w:tabs>
          <w:tab w:val="left" w:pos="0"/>
        </w:tabs>
        <w:spacing w:after="0"/>
        <w:ind w:left="2160"/>
        <w:textAlignment w:val="baseline"/>
        <w:rPr>
          <w:rFonts w:ascii="Times" w:eastAsia="Times New Roman" w:hAnsi="Times"/>
          <w:lang w:eastAsia="en-US"/>
        </w:rPr>
      </w:pPr>
    </w:p>
    <w:p w14:paraId="62C04430" w14:textId="77777777" w:rsidR="00175EC7" w:rsidRPr="00175EC7" w:rsidRDefault="00175EC7" w:rsidP="00175EC7">
      <w:pPr>
        <w:numPr>
          <w:ilvl w:val="1"/>
          <w:numId w:val="14"/>
        </w:numPr>
        <w:spacing w:after="0"/>
        <w:textAlignment w:val="baseline"/>
        <w:rPr>
          <w:rFonts w:ascii="Times" w:eastAsia="Times New Roman" w:hAnsi="Times" w:cs="Times"/>
          <w:lang w:val="en-US" w:eastAsia="x-none"/>
        </w:rPr>
      </w:pPr>
      <w:proofErr w:type="gramStart"/>
      <w:r w:rsidRPr="00175EC7">
        <w:rPr>
          <w:rFonts w:ascii="Times" w:eastAsia="Times New Roman" w:hAnsi="Times" w:cs="Times"/>
          <w:lang w:val="en-US" w:eastAsia="x-none"/>
        </w:rPr>
        <w:t>Or  (</w:t>
      </w:r>
      <w:proofErr w:type="gramEnd"/>
      <w:r w:rsidRPr="00175EC7">
        <w:rPr>
          <w:rFonts w:ascii="Times" w:eastAsia="Times New Roman" w:hAnsi="Times" w:cs="Times"/>
          <w:lang w:val="en-US" w:eastAsia="x-none"/>
        </w:rPr>
        <w:t xml:space="preserve">scaling factor*(Differential Doppler) +2* </w:t>
      </w:r>
      <w:proofErr w:type="spellStart"/>
      <w:r w:rsidRPr="00175EC7">
        <w:rPr>
          <w:rFonts w:ascii="Times" w:eastAsia="Times New Roman" w:hAnsi="Times" w:cs="Times"/>
          <w:lang w:val="en-US" w:eastAsia="x-none"/>
        </w:rPr>
        <w:t>fe×fc</w:t>
      </w:r>
      <w:proofErr w:type="spellEnd"/>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Pr="00175EC7">
        <w:rPr>
          <w:rFonts w:ascii="Cambria Math" w:eastAsia="Times New Roman" w:hAnsi="Cambria Math" w:cs="Times"/>
          <w:lang w:val="en-US" w:eastAsia="x-none"/>
        </w:rPr>
        <w:instrText>(</w:instrText>
      </w:r>
      <w:r w:rsidRPr="00175EC7">
        <w:rPr>
          <w:rFonts w:ascii="Cambria Math" w:eastAsia="DengXian" w:hAnsi="Cambria Math" w:cs="Times"/>
          <w:szCs w:val="24"/>
          <w:lang w:eastAsia="x-none"/>
        </w:rPr>
        <w:instrText>Differential Round Trip Doppler+2 fefc)</w:instrTex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r w:rsidRPr="00175EC7">
        <w:rPr>
          <w:rFonts w:ascii="Times" w:eastAsia="Times New Roman" w:hAnsi="Times" w:cs="Times"/>
          <w:lang w:val="en-US" w:eastAsia="x-none"/>
        </w:rPr>
        <w:fldChar w:fldCharType="begin"/>
      </w:r>
      <w:r w:rsidRPr="00175EC7">
        <w:rPr>
          <w:rFonts w:ascii="Times" w:eastAsia="Times New Roman" w:hAnsi="Times" w:cs="Times"/>
          <w:lang w:val="en-US" w:eastAsia="x-none"/>
        </w:rPr>
        <w:instrText xml:space="preserve"> QUOTE </w:instrText>
      </w:r>
      <w:r w:rsidR="00DC5FF6">
        <w:rPr>
          <w:rFonts w:ascii="Times" w:eastAsia="DengXian" w:hAnsi="Times" w:cs="Times"/>
          <w:position w:val="-5"/>
          <w:szCs w:val="24"/>
          <w:lang w:eastAsia="x-none"/>
        </w:rPr>
        <w:pict w14:anchorId="4BD7707D">
          <v:shape id="_x0000_i1029" type="#_x0000_t75" style="width:54.15pt;height:11.5pt" equationxml="&lt;">
            <v:imagedata r:id="rId10" o:title="" chromakey="white"/>
          </v:shape>
        </w:pict>
      </w:r>
      <w:r w:rsidRPr="00175EC7">
        <w:rPr>
          <w:rFonts w:ascii="Times" w:eastAsia="Times New Roman" w:hAnsi="Times" w:cs="Times"/>
          <w:lang w:val="en-US" w:eastAsia="x-none"/>
        </w:rPr>
        <w:instrText xml:space="preserve"> </w:instrText>
      </w:r>
      <w:r w:rsidRPr="00175EC7">
        <w:rPr>
          <w:rFonts w:ascii="Times" w:eastAsia="Times New Roman" w:hAnsi="Times" w:cs="Times"/>
          <w:lang w:val="en-US" w:eastAsia="x-none"/>
        </w:rPr>
        <w:fldChar w:fldCharType="separate"/>
      </w:r>
      <w:r w:rsidR="00DC5FF6">
        <w:rPr>
          <w:rFonts w:ascii="Times" w:eastAsia="DengXian" w:hAnsi="Times" w:cs="Times"/>
          <w:position w:val="-5"/>
          <w:szCs w:val="24"/>
          <w:lang w:eastAsia="x-none"/>
        </w:rPr>
        <w:pict w14:anchorId="23034972">
          <v:shape id="_x0000_i1030" type="#_x0000_t75" style="width:54.15pt;height:11.5pt" equationxml="&lt;">
            <v:imagedata r:id="rId10" o:title="" chromakey="white"/>
          </v:shape>
        </w:pict>
      </w:r>
      <w:r w:rsidRPr="00175EC7">
        <w:rPr>
          <w:rFonts w:ascii="Times" w:eastAsia="Times New Roman" w:hAnsi="Times" w:cs="Times"/>
          <w:lang w:val="en-US" w:eastAsia="x-none"/>
        </w:rPr>
        <w:fldChar w:fldCharType="end"/>
      </w:r>
      <w:r w:rsidRPr="00175EC7">
        <w:rPr>
          <w:rFonts w:ascii="Times" w:eastAsia="Times New Roman" w:hAnsi="Times" w:cs="Times"/>
          <w:lang w:val="en-US" w:eastAsia="x-none"/>
        </w:rPr>
        <w:t xml:space="preserve"> </w:t>
      </w:r>
    </w:p>
    <w:p w14:paraId="0504E33F" w14:textId="77777777" w:rsidR="00175EC7" w:rsidRPr="00175EC7" w:rsidRDefault="00175EC7" w:rsidP="00175EC7">
      <w:pPr>
        <w:numPr>
          <w:ilvl w:val="2"/>
          <w:numId w:val="14"/>
        </w:numPr>
        <w:spacing w:after="0"/>
        <w:jc w:val="both"/>
        <w:textAlignment w:val="baseline"/>
        <w:rPr>
          <w:rFonts w:ascii="Times" w:eastAsia="Times New Roman" w:hAnsi="Times" w:cs="Times"/>
          <w:lang w:eastAsia="x-none"/>
        </w:rPr>
      </w:pPr>
      <w:r w:rsidRPr="00175EC7">
        <w:rPr>
          <w:rFonts w:ascii="Times" w:eastAsia="Times New Roman" w:hAnsi="Times" w:cs="Times"/>
          <w:lang w:eastAsia="x-none"/>
        </w:rPr>
        <w:t xml:space="preserve">For restricted set A, </w:t>
      </w:r>
      <m:oMath>
        <m:r>
          <w:rPr>
            <w:rFonts w:ascii="Cambria Math" w:eastAsia="DengXian" w:hAnsi="Cambria Math" w:cs="Times"/>
            <w:szCs w:val="24"/>
            <w:lang w:eastAsia="x-none"/>
          </w:rPr>
          <m:t>?3=2.</m:t>
        </m:r>
      </m:oMath>
      <w:r w:rsidRPr="00175EC7">
        <w:rPr>
          <w:rFonts w:ascii="Times" w:eastAsia="Times New Roman" w:hAnsi="Times" w:cs="Times"/>
          <w:lang w:eastAsia="x-none"/>
        </w:rPr>
        <w:t xml:space="preserve"> For restricted set B, </w:t>
      </w:r>
      <m:oMath>
        <m:r>
          <w:rPr>
            <w:rFonts w:ascii="Cambria Math" w:eastAsia="DengXian" w:hAnsi="Cambria Math" w:cs="Times"/>
            <w:szCs w:val="24"/>
            <w:lang w:eastAsia="x-none"/>
          </w:rPr>
          <m:t>?3=4</m:t>
        </m:r>
      </m:oMath>
      <w:r w:rsidRPr="00175EC7">
        <w:rPr>
          <w:rFonts w:ascii="Times" w:eastAsia="Times New Roman" w:hAnsi="Times" w:cs="Times"/>
          <w:lang w:eastAsia="x-none"/>
        </w:rPr>
        <w:t xml:space="preserve">. For non-restricted set, </w:t>
      </w:r>
      <m:oMath>
        <m:r>
          <m:rPr>
            <m:sty m:val="p"/>
          </m:rPr>
          <w:rPr>
            <w:rFonts w:ascii="Cambria Math" w:eastAsia="Times New Roman" w:hAnsi="Cambria Math" w:cs="Times"/>
            <w:noProof/>
            <w:szCs w:val="24"/>
            <w:lang w:eastAsia="x-none"/>
          </w:rPr>
          <w:drawing>
            <wp:inline distT="0" distB="0" distL="0" distR="0" wp14:anchorId="045A6018" wp14:editId="1A2539FC">
              <wp:extent cx="85725" cy="16192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m:r>
        <m:r>
          <w:rPr>
            <w:rFonts w:ascii="Cambria Math" w:eastAsia="DengXian" w:hAnsi="Cambria Math" w:cs="Times"/>
            <w:szCs w:val="24"/>
            <w:lang w:eastAsia="x-none"/>
          </w:rPr>
          <m:t>=0</m:t>
        </m:r>
      </m:oMath>
    </w:p>
    <w:p w14:paraId="278E9A6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lang w:eastAsia="x-none"/>
        </w:rPr>
        <w:t xml:space="preserve">Note: In practice, the detection performance degrades at frequency offsets exceeding 1 SCS and 2 SCS with restricted set A and B, respectively. </w:t>
      </w:r>
    </w:p>
    <w:p w14:paraId="24C5B224" w14:textId="77777777" w:rsidR="00175EC7" w:rsidRPr="00175EC7" w:rsidRDefault="00175EC7" w:rsidP="00175EC7">
      <w:pPr>
        <w:numPr>
          <w:ilvl w:val="3"/>
          <w:numId w:val="14"/>
        </w:numPr>
        <w:suppressAutoHyphens/>
        <w:spacing w:before="120" w:after="120"/>
        <w:textAlignment w:val="baseline"/>
        <w:rPr>
          <w:rFonts w:ascii="Times" w:eastAsia="Times New Roman" w:hAnsi="Times" w:cs="Times"/>
          <w:lang w:eastAsia="x-none"/>
        </w:rPr>
      </w:pPr>
      <w:r w:rsidRPr="00175EC7">
        <w:rPr>
          <w:rFonts w:ascii="Times" w:eastAsia="Times New Roman" w:hAnsi="Times" w:cs="Times"/>
          <w:szCs w:val="24"/>
          <w:lang w:eastAsia="x-none"/>
        </w:rPr>
        <w:lastRenderedPageBreak/>
        <w:t xml:space="preserve">Othe values of </w:t>
      </w:r>
      <w:r w:rsidRPr="00175EC7">
        <w:rPr>
          <w:rFonts w:ascii="Times" w:eastAsia="Times New Roman" w:hAnsi="Times" w:cs="Times"/>
          <w:noProof/>
          <w:szCs w:val="24"/>
          <w:lang w:eastAsia="x-none"/>
        </w:rPr>
        <w:drawing>
          <wp:inline distT="0" distB="0" distL="0" distR="0" wp14:anchorId="212E340B" wp14:editId="048F4605">
            <wp:extent cx="85725" cy="16192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175EC7">
        <w:rPr>
          <w:rFonts w:ascii="Times" w:eastAsia="Times New Roman" w:hAnsi="Times" w:cs="Times"/>
          <w:szCs w:val="24"/>
          <w:lang w:eastAsia="x-none"/>
        </w:rPr>
        <w:t>can be used and reported with justification</w:t>
      </w:r>
    </w:p>
    <w:p w14:paraId="4F4FD150" w14:textId="77777777" w:rsidR="00175EC7" w:rsidRPr="00175EC7" w:rsidRDefault="00000000" w:rsidP="00175EC7">
      <w:pPr>
        <w:numPr>
          <w:ilvl w:val="2"/>
          <w:numId w:val="14"/>
        </w:numPr>
        <w:spacing w:after="0"/>
        <w:jc w:val="both"/>
        <w:textAlignment w:val="baseline"/>
        <w:rPr>
          <w:rFonts w:ascii="Times" w:eastAsia="Times New Roman" w:hAnsi="Times" w:cs="Times"/>
          <w:lang w:eastAsia="x-none"/>
        </w:rPr>
      </w:pPr>
      <m:oMath>
        <m:sSub>
          <m:sSubPr>
            <m:ctrlPr>
              <w:rPr>
                <w:rFonts w:ascii="Cambria Math" w:eastAsia="DengXian" w:hAnsi="Cambria Math" w:cs="Times"/>
                <w:szCs w:val="24"/>
                <w:lang w:eastAsia="x-none"/>
              </w:rPr>
            </m:ctrlPr>
          </m:sSubPr>
          <m:e>
            <m:r>
              <w:rPr>
                <w:rFonts w:ascii="Cambria Math" w:eastAsia="DengXian" w:hAnsi="Cambria Math" w:cs="Times"/>
                <w:szCs w:val="24"/>
                <w:lang w:eastAsia="x-none"/>
              </w:rPr>
              <m:t>f</m:t>
            </m:r>
          </m:e>
          <m:sub>
            <m:r>
              <w:rPr>
                <w:rFonts w:ascii="Cambria Math" w:eastAsia="DengXian" w:hAnsi="Cambria Math" w:cs="Times"/>
                <w:szCs w:val="24"/>
                <w:lang w:eastAsia="x-none"/>
              </w:rPr>
              <m:t>e</m:t>
            </m:r>
          </m:sub>
        </m:sSub>
        <m:r>
          <w:rPr>
            <w:rFonts w:ascii="Cambria Math" w:eastAsia="DengXian" w:hAnsi="Cambria Math" w:cs="Times"/>
            <w:szCs w:val="24"/>
            <w:lang w:eastAsia="x-none"/>
          </w:rPr>
          <m:t>=0.1</m:t>
        </m:r>
      </m:oMath>
      <w:r w:rsidR="00175EC7" w:rsidRPr="00175EC7">
        <w:rPr>
          <w:rFonts w:ascii="Times" w:eastAsia="Times New Roman" w:hAnsi="Times" w:cs="Times"/>
          <w:lang w:val="en-US" w:eastAsia="x-none"/>
        </w:rPr>
        <w:t xml:space="preserve"> ppm</w:t>
      </w:r>
    </w:p>
    <w:p w14:paraId="441DD9C8" w14:textId="77777777" w:rsidR="00175EC7" w:rsidRPr="00175EC7" w:rsidRDefault="00000000" w:rsidP="00175EC7">
      <w:pPr>
        <w:numPr>
          <w:ilvl w:val="2"/>
          <w:numId w:val="14"/>
        </w:numPr>
        <w:spacing w:after="0"/>
        <w:jc w:val="both"/>
        <w:rPr>
          <w:rFonts w:ascii="Aptos" w:eastAsia="Aptos" w:hAnsi="Aptos"/>
          <w:szCs w:val="22"/>
          <w:lang w:eastAsia="en-US"/>
        </w:rPr>
      </w:pPr>
      <m:oMath>
        <m:sSub>
          <m:sSubPr>
            <m:ctrlPr>
              <w:rPr>
                <w:rFonts w:ascii="Cambria Math" w:eastAsia="Batang" w:hAnsi="Cambria Math"/>
                <w:b/>
                <w:kern w:val="2"/>
                <w:sz w:val="22"/>
                <w:szCs w:val="22"/>
                <w:lang w:val="en-US" w:eastAsia="en-US"/>
              </w:rPr>
            </m:ctrlPr>
          </m:sSubPr>
          <m:e>
            <m:r>
              <m:rPr>
                <m:sty m:val="bi"/>
              </m:rPr>
              <w:rPr>
                <w:rFonts w:ascii="Cambria Math" w:eastAsia="Batang" w:hAnsi="Cambria Math"/>
                <w:szCs w:val="24"/>
                <w:lang w:val="en-US" w:eastAsia="en-US"/>
              </w:rPr>
              <m:t>f</m:t>
            </m:r>
          </m:e>
          <m:sub>
            <m:r>
              <m:rPr>
                <m:sty m:val="bi"/>
              </m:rPr>
              <w:rPr>
                <w:rFonts w:ascii="Cambria Math" w:eastAsia="Batang" w:hAnsi="Cambria Math"/>
                <w:szCs w:val="24"/>
                <w:lang w:val="en-US" w:eastAsia="en-US"/>
              </w:rPr>
              <m:t>c</m:t>
            </m:r>
          </m:sub>
        </m:sSub>
      </m:oMath>
      <w:r w:rsidR="00175EC7" w:rsidRPr="00175EC7">
        <w:rPr>
          <w:rFonts w:ascii="Times" w:eastAsia="Batang" w:hAnsi="Times"/>
          <w:szCs w:val="24"/>
          <w:lang w:val="en-US" w:eastAsia="en-US"/>
        </w:rPr>
        <w:t xml:space="preserve"> is the uplink carrier frequency</w:t>
      </w:r>
    </w:p>
    <w:p w14:paraId="4838A0D4"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Aptos" w:eastAsia="Aptos" w:hAnsi="Aptos"/>
          <w:szCs w:val="22"/>
          <w:lang w:eastAsia="en-US"/>
        </w:rPr>
        <w:t>Note: The scaling factor*Differential Doppler is equal to the UL differential Doppler/frequency offset.</w:t>
      </w:r>
    </w:p>
    <w:p w14:paraId="3F7EB052" w14:textId="77777777" w:rsidR="00175EC7" w:rsidRPr="00175EC7" w:rsidRDefault="00175EC7" w:rsidP="00175EC7">
      <w:pPr>
        <w:numPr>
          <w:ilvl w:val="2"/>
          <w:numId w:val="14"/>
        </w:numPr>
        <w:spacing w:after="0"/>
        <w:jc w:val="both"/>
        <w:rPr>
          <w:rFonts w:ascii="Aptos" w:eastAsia="Aptos" w:hAnsi="Aptos"/>
          <w:szCs w:val="22"/>
          <w:lang w:eastAsia="en-US"/>
        </w:rPr>
      </w:pPr>
      <w:r w:rsidRPr="00175EC7">
        <w:rPr>
          <w:rFonts w:ascii="Times" w:eastAsia="Times New Roman" w:hAnsi="Times"/>
          <w:lang w:val="en-US" w:eastAsia="en-US"/>
        </w:rPr>
        <w:t>The same scaling factor as per the previous agreement is to be reported</w:t>
      </w:r>
    </w:p>
    <w:p w14:paraId="7A3F0251" w14:textId="77777777" w:rsidR="00175EC7" w:rsidRPr="00175EC7" w:rsidRDefault="00175EC7" w:rsidP="00175EC7">
      <w:pPr>
        <w:tabs>
          <w:tab w:val="left" w:pos="1701"/>
        </w:tabs>
        <w:suppressAutoHyphens/>
        <w:spacing w:before="120" w:after="160" w:line="256" w:lineRule="auto"/>
        <w:rPr>
          <w:rFonts w:eastAsia="Calibri"/>
          <w:lang w:eastAsia="en-US"/>
        </w:rPr>
      </w:pPr>
      <w:r w:rsidRPr="00175EC7">
        <w:rPr>
          <w:rFonts w:eastAsia="Calibri"/>
          <w:lang w:eastAsia="en-US"/>
        </w:rPr>
        <w:t>Note: the above is applicable to single PRACH transmission.</w:t>
      </w:r>
    </w:p>
    <w:p w14:paraId="5E48D708" w14:textId="77777777" w:rsidR="00175EC7" w:rsidRPr="00175EC7" w:rsidRDefault="00175EC7" w:rsidP="00175EC7">
      <w:pPr>
        <w:tabs>
          <w:tab w:val="left" w:pos="1701"/>
        </w:tabs>
        <w:suppressAutoHyphens/>
        <w:spacing w:before="120" w:after="160" w:line="256" w:lineRule="auto"/>
        <w:rPr>
          <w:rFonts w:eastAsia="Calibri"/>
          <w:bCs/>
          <w:sz w:val="28"/>
          <w:szCs w:val="28"/>
          <w:lang w:eastAsia="en-US"/>
        </w:rPr>
      </w:pPr>
    </w:p>
    <w:p w14:paraId="2B6E469E" w14:textId="77777777" w:rsidR="00175EC7" w:rsidRPr="00175EC7" w:rsidRDefault="00175EC7" w:rsidP="00175EC7">
      <w:pPr>
        <w:tabs>
          <w:tab w:val="left" w:pos="1622"/>
        </w:tabs>
        <w:spacing w:after="0"/>
        <w:rPr>
          <w:rFonts w:eastAsia="MS Mincho"/>
          <w:b/>
          <w:sz w:val="22"/>
          <w:szCs w:val="28"/>
          <w:lang w:val="en-US" w:eastAsia="en-GB"/>
        </w:rPr>
      </w:pPr>
      <w:r w:rsidRPr="00175EC7">
        <w:rPr>
          <w:rFonts w:eastAsia="MS Mincho" w:cs="Arial"/>
          <w:b/>
          <w:sz w:val="22"/>
          <w:szCs w:val="28"/>
          <w:highlight w:val="green"/>
          <w:lang w:val="en-US" w:eastAsia="en-GB"/>
        </w:rPr>
        <w:t>Agreement:</w:t>
      </w:r>
    </w:p>
    <w:p w14:paraId="4097E6C7" w14:textId="77777777" w:rsidR="00175EC7" w:rsidRPr="00175EC7" w:rsidRDefault="00175EC7" w:rsidP="00175EC7">
      <w:pPr>
        <w:spacing w:after="0"/>
        <w:rPr>
          <w:rFonts w:eastAsia="Times New Roman"/>
          <w:lang w:eastAsia="en-US"/>
        </w:rPr>
      </w:pPr>
      <w:r w:rsidRPr="00175EC7">
        <w:rPr>
          <w:rFonts w:eastAsia="Times New Roman"/>
          <w:lang w:eastAsia="en-US"/>
        </w:rPr>
        <w:t xml:space="preserve">RAN1 to assess the impacts on connected mode during NR NTN GNSS-resilient operation, including </w:t>
      </w:r>
      <w:r w:rsidRPr="00175EC7">
        <w:rPr>
          <w:rFonts w:eastAsia="Times New Roman"/>
          <w:color w:val="0070C0"/>
          <w:lang w:eastAsia="en-US"/>
        </w:rPr>
        <w:t>at least:</w:t>
      </w:r>
    </w:p>
    <w:p w14:paraId="1E7D2FCB" w14:textId="77777777" w:rsidR="00175EC7" w:rsidRPr="00175EC7" w:rsidRDefault="00175EC7" w:rsidP="00175EC7">
      <w:pPr>
        <w:numPr>
          <w:ilvl w:val="0"/>
          <w:numId w:val="15"/>
        </w:numPr>
        <w:suppressAutoHyphens/>
        <w:spacing w:before="120" w:after="120"/>
        <w:jc w:val="both"/>
        <w:rPr>
          <w:rFonts w:eastAsia="Batang" w:cs="Times"/>
          <w:sz w:val="22"/>
          <w:szCs w:val="28"/>
          <w:lang w:eastAsia="x-none"/>
        </w:rPr>
      </w:pPr>
      <w:r w:rsidRPr="00175EC7">
        <w:rPr>
          <w:rFonts w:eastAsia="Times New Roman" w:cs="Times"/>
          <w:lang w:eastAsia="x-none"/>
        </w:rPr>
        <w:t>Impact on signalling overhead.</w:t>
      </w:r>
    </w:p>
    <w:p w14:paraId="439F4DDF" w14:textId="77777777" w:rsidR="00175EC7" w:rsidRPr="00175EC7" w:rsidRDefault="00175EC7" w:rsidP="00175EC7">
      <w:pPr>
        <w:spacing w:after="0"/>
        <w:rPr>
          <w:rFonts w:ascii="Times" w:eastAsia="Batang" w:hAnsi="Times"/>
          <w:szCs w:val="24"/>
          <w:lang w:val="en-US" w:eastAsia="en-US"/>
        </w:rPr>
      </w:pPr>
    </w:p>
    <w:p w14:paraId="59805988" w14:textId="77777777" w:rsidR="00175EC7" w:rsidRPr="00175EC7" w:rsidRDefault="00175EC7" w:rsidP="00175EC7">
      <w:pPr>
        <w:spacing w:after="0"/>
        <w:rPr>
          <w:rFonts w:ascii="Times" w:eastAsia="Batang" w:hAnsi="Times"/>
          <w:b/>
          <w:bCs/>
          <w:szCs w:val="24"/>
          <w:lang w:eastAsia="en-US"/>
        </w:rPr>
      </w:pPr>
    </w:p>
    <w:p w14:paraId="2BF7AD78" w14:textId="77777777" w:rsidR="00175EC7" w:rsidRPr="00175EC7" w:rsidRDefault="00175EC7" w:rsidP="00175EC7">
      <w:pPr>
        <w:tabs>
          <w:tab w:val="left" w:pos="1622"/>
        </w:tabs>
        <w:spacing w:after="0"/>
        <w:rPr>
          <w:rFonts w:eastAsia="MS Mincho" w:cs="Arial"/>
          <w:b/>
          <w:szCs w:val="24"/>
          <w:lang w:val="en-US" w:eastAsia="en-GB"/>
        </w:rPr>
      </w:pPr>
      <w:r w:rsidRPr="00175EC7">
        <w:rPr>
          <w:rFonts w:eastAsia="MS Mincho" w:cs="Arial"/>
          <w:b/>
          <w:szCs w:val="24"/>
          <w:highlight w:val="yellow"/>
          <w:lang w:val="en-US" w:eastAsia="en-GB"/>
        </w:rPr>
        <w:t>Observation:</w:t>
      </w:r>
    </w:p>
    <w:p w14:paraId="57C6A01F" w14:textId="77777777" w:rsidR="00175EC7" w:rsidRPr="00175EC7" w:rsidRDefault="00175EC7" w:rsidP="00175EC7">
      <w:pPr>
        <w:spacing w:after="0"/>
        <w:rPr>
          <w:rFonts w:eastAsia="Batang"/>
          <w:bCs/>
          <w:color w:val="000000"/>
          <w:szCs w:val="24"/>
          <w:lang w:val="en-US" w:eastAsia="en-US"/>
        </w:rPr>
      </w:pPr>
      <w:r w:rsidRPr="00175EC7">
        <w:rPr>
          <w:rFonts w:eastAsia="Batang"/>
          <w:bCs/>
          <w:color w:val="000000"/>
          <w:szCs w:val="24"/>
          <w:lang w:val="en-US" w:eastAsia="en-US"/>
        </w:rPr>
        <w:t>For the study on GNSS resilient NR-NTN operation, the following solutions for initial access to increase PRACH tolerance and reducing time/frequency uncertainty are listed based on inputs/discussions in RAN1#122bis:</w:t>
      </w:r>
    </w:p>
    <w:p w14:paraId="79F9A2B2"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1: To improve robustness: </w:t>
      </w:r>
    </w:p>
    <w:p w14:paraId="78E373E8"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Solutions based on modified </w:t>
      </w:r>
      <w:proofErr w:type="gramStart"/>
      <w:r w:rsidRPr="00175EC7">
        <w:rPr>
          <w:rFonts w:eastAsia="DengXian" w:cs="Times"/>
          <w:bCs/>
          <w:color w:val="000000"/>
          <w:szCs w:val="24"/>
          <w:lang w:val="en-US" w:eastAsia="x-none"/>
        </w:rPr>
        <w:t>random access</w:t>
      </w:r>
      <w:proofErr w:type="gramEnd"/>
      <w:r w:rsidRPr="00175EC7">
        <w:rPr>
          <w:rFonts w:eastAsia="DengXian" w:cs="Times"/>
          <w:bCs/>
          <w:color w:val="000000"/>
          <w:szCs w:val="24"/>
          <w:lang w:val="en-US" w:eastAsia="x-none"/>
        </w:rPr>
        <w:t xml:space="preserve"> procedures, using existing PRACH formats:</w:t>
      </w:r>
    </w:p>
    <w:p w14:paraId="48E28530"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1A: Multiple PRACH transmissions </w:t>
      </w:r>
      <w:r w:rsidRPr="00175EC7">
        <w:rPr>
          <w:rFonts w:eastAsia="DengXian" w:cs="Times"/>
          <w:bCs/>
          <w:strike/>
          <w:color w:val="000000"/>
          <w:szCs w:val="24"/>
          <w:lang w:val="en-US" w:eastAsia="x-none"/>
        </w:rPr>
        <w:t>(</w:t>
      </w:r>
      <w:r w:rsidRPr="00175EC7">
        <w:rPr>
          <w:rFonts w:eastAsia="DengXian" w:cs="Times"/>
          <w:bCs/>
          <w:color w:val="000000"/>
          <w:szCs w:val="24"/>
          <w:lang w:val="en-US" w:eastAsia="x-none"/>
        </w:rPr>
        <w:t>e.g. with different roots or different formats or with different time/frequency pre-compensation using multiple reference locations within the uncertainty area) using existing PRACH formats</w:t>
      </w:r>
    </w:p>
    <w:p w14:paraId="351C70A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1B: New PRACH restricted sets.</w:t>
      </w:r>
    </w:p>
    <w:p w14:paraId="1F1ABE4A"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1C: Single PRACH transmission with multiple TAC/FAC commands in RAR</w:t>
      </w:r>
    </w:p>
    <w:p w14:paraId="6002EDE1"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 xml:space="preserve">Solution </w:t>
      </w:r>
      <w:r w:rsidRPr="00175EC7">
        <w:rPr>
          <w:rFonts w:eastAsia="MS Mincho" w:cs="Times"/>
          <w:bCs/>
          <w:color w:val="000000"/>
          <w:szCs w:val="24"/>
          <w:lang w:eastAsia="ja-JP"/>
        </w:rPr>
        <w:t>1D: Signalling enhancements for Msg2 (e.g. enhanced TA command, frequency adjustment command, reference point adjustment command)</w:t>
      </w:r>
    </w:p>
    <w:p w14:paraId="6B6CB823"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1E: Selection of a set of existing PRACH root</w:t>
      </w:r>
    </w:p>
    <w:p w14:paraId="44E10A08"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1F: Using TA margin and RO masking.</w:t>
      </w:r>
    </w:p>
    <w:p w14:paraId="084A9D5E" w14:textId="77777777" w:rsidR="00175EC7" w:rsidRPr="00175EC7" w:rsidRDefault="00175EC7" w:rsidP="00175EC7">
      <w:pPr>
        <w:numPr>
          <w:ilvl w:val="2"/>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3183C510" w14:textId="77777777" w:rsidR="00175EC7" w:rsidRPr="00175EC7" w:rsidRDefault="00175EC7" w:rsidP="00175EC7">
      <w:pPr>
        <w:numPr>
          <w:ilvl w:val="0"/>
          <w:numId w:val="16"/>
        </w:numPr>
        <w:suppressAutoHyphens/>
        <w:spacing w:before="120" w:after="120"/>
        <w:jc w:val="both"/>
        <w:rPr>
          <w:rFonts w:eastAsia="DengXian" w:cs="Times"/>
          <w:bCs/>
          <w:strike/>
          <w:color w:val="000000"/>
          <w:szCs w:val="24"/>
          <w:lang w:val="en-US" w:eastAsia="x-none"/>
        </w:rPr>
      </w:pPr>
      <w:r w:rsidRPr="00175EC7">
        <w:rPr>
          <w:rFonts w:eastAsia="DengXian" w:cs="Times"/>
          <w:bCs/>
          <w:color w:val="000000"/>
          <w:szCs w:val="24"/>
          <w:lang w:val="en-US" w:eastAsia="x-none"/>
        </w:rPr>
        <w:t xml:space="preserve">Solution 2: Solutions based on reducing time-frequency uncertainty </w:t>
      </w:r>
    </w:p>
    <w:p w14:paraId="272BCD35"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2A: Single/multi-satellite DL-TDOA based on current specifications.</w:t>
      </w:r>
    </w:p>
    <w:p w14:paraId="566C2E4A" w14:textId="77777777" w:rsidR="00175EC7" w:rsidRPr="00175EC7" w:rsidRDefault="00175EC7" w:rsidP="00175EC7">
      <w:pPr>
        <w:numPr>
          <w:ilvl w:val="1"/>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2B: multiple PRACH attempts based on different time/frequency pre-compensation hypotheses (e.g. based on multiple reference points within the uncertainty area)</w:t>
      </w:r>
    </w:p>
    <w:p w14:paraId="0F38A407"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Solution 2C: Solutions based on broadcasting DL timestamp(s)</w:t>
      </w:r>
    </w:p>
    <w:p w14:paraId="0AF95D8A" w14:textId="77777777" w:rsidR="00175EC7" w:rsidRPr="00175EC7" w:rsidRDefault="00175EC7" w:rsidP="00175EC7">
      <w:pPr>
        <w:numPr>
          <w:ilvl w:val="1"/>
          <w:numId w:val="16"/>
        </w:numPr>
        <w:suppressAutoHyphens/>
        <w:spacing w:before="120" w:after="120"/>
        <w:jc w:val="both"/>
        <w:rPr>
          <w:rFonts w:eastAsia="Batang"/>
          <w:bCs/>
          <w:color w:val="000000"/>
          <w:sz w:val="22"/>
          <w:szCs w:val="22"/>
          <w:lang w:val="en-US" w:eastAsia="en-US"/>
        </w:rPr>
      </w:pPr>
      <w:r w:rsidRPr="00175EC7">
        <w:rPr>
          <w:rFonts w:eastAsia="Batang"/>
          <w:bCs/>
          <w:color w:val="000000"/>
          <w:szCs w:val="24"/>
          <w:lang w:val="en-US" w:eastAsia="en-US"/>
        </w:rPr>
        <w:t xml:space="preserve">Solution </w:t>
      </w:r>
      <w:r w:rsidRPr="00175EC7">
        <w:rPr>
          <w:rFonts w:eastAsia="Times New Roman"/>
          <w:bCs/>
          <w:color w:val="000000"/>
          <w:szCs w:val="24"/>
          <w:lang w:val="en-US" w:eastAsia="zh-CN"/>
        </w:rPr>
        <w:t xml:space="preserve">2D: UE side </w:t>
      </w:r>
      <w:r w:rsidRPr="00175EC7">
        <w:rPr>
          <w:rFonts w:eastAsia="Batang"/>
          <w:bCs/>
          <w:color w:val="000000"/>
          <w:szCs w:val="24"/>
          <w:lang w:val="en-US" w:eastAsia="en-US"/>
        </w:rPr>
        <w:t>time/frequency pre-compensation</w:t>
      </w:r>
      <w:r w:rsidRPr="00175EC7">
        <w:rPr>
          <w:rFonts w:eastAsia="Times New Roman"/>
          <w:bCs/>
          <w:color w:val="000000"/>
          <w:szCs w:val="24"/>
          <w:lang w:val="en-US" w:eastAsia="zh-CN"/>
        </w:rPr>
        <w:t xml:space="preserve"> based on reference location.</w:t>
      </w:r>
    </w:p>
    <w:p w14:paraId="1B862511"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2E: service link time/frequency pre-compensation based on last acquired GNSS position</w:t>
      </w:r>
    </w:p>
    <w:p w14:paraId="0448BDEB"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Solution 2F:</w:t>
      </w:r>
      <w:r w:rsidRPr="00175EC7">
        <w:rPr>
          <w:rFonts w:eastAsia="Times New Roman" w:cs="Times"/>
          <w:bCs/>
          <w:color w:val="000000"/>
          <w:szCs w:val="24"/>
          <w:lang w:val="en-US" w:eastAsia="zh-CN"/>
        </w:rPr>
        <w:t xml:space="preserve"> UE side </w:t>
      </w:r>
      <w:r w:rsidRPr="00175EC7">
        <w:rPr>
          <w:rFonts w:eastAsia="DengXian" w:cs="Times"/>
          <w:bCs/>
          <w:color w:val="000000"/>
          <w:szCs w:val="24"/>
          <w:lang w:val="en-US" w:eastAsia="x-none"/>
        </w:rPr>
        <w:t>time/frequency pre-compensation</w:t>
      </w:r>
      <w:r w:rsidRPr="00175EC7">
        <w:rPr>
          <w:rFonts w:eastAsia="Times New Roman" w:cs="Times"/>
          <w:bCs/>
          <w:color w:val="000000"/>
          <w:szCs w:val="24"/>
          <w:lang w:val="en-US" w:eastAsia="zh-CN"/>
        </w:rPr>
        <w:t xml:space="preserve"> based on reference signal.</w:t>
      </w:r>
    </w:p>
    <w:p w14:paraId="75AA9172" w14:textId="77777777" w:rsidR="00175EC7" w:rsidRPr="00175EC7" w:rsidRDefault="00175EC7" w:rsidP="00175EC7">
      <w:pPr>
        <w:numPr>
          <w:ilvl w:val="1"/>
          <w:numId w:val="16"/>
        </w:numPr>
        <w:suppressAutoHyphens/>
        <w:spacing w:before="120" w:after="120"/>
        <w:jc w:val="both"/>
        <w:rPr>
          <w:rFonts w:eastAsia="DengXian" w:cs="Times"/>
          <w:bCs/>
          <w:color w:val="000000"/>
          <w:sz w:val="22"/>
          <w:szCs w:val="22"/>
          <w:lang w:val="en-US" w:eastAsia="x-none"/>
        </w:rPr>
      </w:pPr>
      <w:r w:rsidRPr="00175EC7">
        <w:rPr>
          <w:rFonts w:eastAsia="DengXian" w:cs="Times"/>
          <w:bCs/>
          <w:color w:val="000000"/>
          <w:szCs w:val="24"/>
          <w:lang w:val="en-US" w:eastAsia="x-none"/>
        </w:rPr>
        <w:t>Other solutions are not precluded</w:t>
      </w:r>
    </w:p>
    <w:p w14:paraId="2B9AC1A5"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Solution 3: Implementation-based techniques e.g. using a long enough PRACH processing window and multiple timing hypotheses for PRACH preamble reception with large max differential delay.</w:t>
      </w:r>
    </w:p>
    <w:p w14:paraId="6B039AE6" w14:textId="77777777" w:rsidR="00175EC7" w:rsidRPr="00175EC7" w:rsidRDefault="00175EC7" w:rsidP="00175EC7">
      <w:pPr>
        <w:numPr>
          <w:ilvl w:val="0"/>
          <w:numId w:val="16"/>
        </w:numPr>
        <w:suppressAutoHyphens/>
        <w:spacing w:before="120" w:after="120"/>
        <w:jc w:val="both"/>
        <w:rPr>
          <w:rFonts w:eastAsia="DengXian" w:cs="Times"/>
          <w:bCs/>
          <w:color w:val="000000"/>
          <w:szCs w:val="24"/>
          <w:lang w:val="en-US" w:eastAsia="x-none"/>
        </w:rPr>
      </w:pPr>
      <w:r w:rsidRPr="00175EC7">
        <w:rPr>
          <w:rFonts w:eastAsia="DengXian" w:cs="Times"/>
          <w:bCs/>
          <w:color w:val="000000"/>
          <w:szCs w:val="24"/>
          <w:lang w:val="en-US" w:eastAsia="x-none"/>
        </w:rPr>
        <w:t>Other Solutions are not precluded</w:t>
      </w:r>
    </w:p>
    <w:p w14:paraId="44217AA9" w14:textId="77777777" w:rsidR="00175EC7" w:rsidRDefault="00175EC7" w:rsidP="00175EC7">
      <w:pPr>
        <w:pStyle w:val="ListParagraph"/>
        <w:tabs>
          <w:tab w:val="left" w:pos="0"/>
        </w:tabs>
        <w:suppressAutoHyphens/>
        <w:spacing w:before="120" w:after="120"/>
        <w:jc w:val="both"/>
        <w:rPr>
          <w:rFonts w:ascii="Times New Roman" w:hAnsi="Times New Roman"/>
          <w:b/>
          <w:lang w:val="en-US"/>
        </w:rPr>
      </w:pPr>
    </w:p>
    <w:p w14:paraId="536B8633" w14:textId="77777777" w:rsidR="00175EC7" w:rsidRDefault="00175EC7" w:rsidP="00175EC7">
      <w:pPr>
        <w:pStyle w:val="ListParagraph"/>
        <w:tabs>
          <w:tab w:val="left" w:pos="0"/>
        </w:tabs>
        <w:suppressAutoHyphens/>
        <w:spacing w:before="120" w:after="120"/>
        <w:ind w:left="0"/>
        <w:rPr>
          <w:rFonts w:ascii="Times New Roman" w:hAnsi="Times New Roman"/>
          <w:b/>
          <w:lang w:val="en-US"/>
        </w:rPr>
      </w:pPr>
      <w:r w:rsidRPr="00C93100">
        <w:rPr>
          <w:rFonts w:ascii="Times New Roman" w:hAnsi="Times New Roman"/>
          <w:b/>
          <w:highlight w:val="green"/>
          <w:lang w:val="en-US"/>
        </w:rPr>
        <w:t>Agreement:</w:t>
      </w:r>
    </w:p>
    <w:p w14:paraId="5F084671" w14:textId="77777777" w:rsidR="00175EC7" w:rsidRPr="001627C4" w:rsidRDefault="00175EC7" w:rsidP="00175EC7">
      <w:pPr>
        <w:pStyle w:val="ListParagraph"/>
        <w:tabs>
          <w:tab w:val="left" w:pos="0"/>
        </w:tabs>
        <w:suppressAutoHyphens/>
        <w:spacing w:before="120" w:after="120"/>
        <w:ind w:left="0"/>
        <w:rPr>
          <w:rFonts w:ascii="Times New Roman" w:hAnsi="Times New Roman"/>
          <w:bCs/>
          <w:lang w:val="en-US"/>
        </w:rPr>
      </w:pPr>
      <w:r w:rsidRPr="001627C4">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5B8336D0" w14:textId="77777777" w:rsidR="00175EC7" w:rsidRDefault="00175EC7" w:rsidP="00175EC7">
      <w:pPr>
        <w:pStyle w:val="ListParagraph"/>
        <w:tabs>
          <w:tab w:val="left" w:pos="0"/>
        </w:tabs>
        <w:suppressAutoHyphens/>
        <w:spacing w:before="120" w:after="120"/>
        <w:ind w:left="0"/>
        <w:jc w:val="both"/>
        <w:rPr>
          <w:rFonts w:ascii="Times New Roman" w:hAnsi="Times New Roman"/>
          <w:b/>
          <w:lang w:val="en-US"/>
        </w:rPr>
      </w:pPr>
      <w:r>
        <w:rPr>
          <w:rFonts w:ascii="Times New Roman" w:hAnsi="Times New Roman"/>
          <w:b/>
          <w:lang w:val="en-US"/>
        </w:rPr>
        <w:lastRenderedPageBreak/>
        <w:t>Alt 1:</w:t>
      </w:r>
    </w:p>
    <w:p w14:paraId="53DABAA1" w14:textId="77777777" w:rsidR="00175EC7" w:rsidRPr="001627C4" w:rsidRDefault="00175EC7" w:rsidP="00175EC7">
      <w:pPr>
        <w:rPr>
          <w:rFonts w:eastAsia="Times New Roman"/>
          <w:bCs/>
          <w:lang w:eastAsia="zh-CN"/>
        </w:rPr>
      </w:pPr>
      <w:r w:rsidRPr="001627C4">
        <w:rPr>
          <w:rFonts w:eastAsia="Times New Roman"/>
          <w:bCs/>
          <w:lang w:eastAsia="zh-CN"/>
        </w:rPr>
        <w:t>For the calculation of the differential one-way delay and the differential one-way Doppler/frequency offset the following could be considered:</w:t>
      </w:r>
    </w:p>
    <w:p w14:paraId="09369001" w14:textId="77777777" w:rsidR="00175EC7" w:rsidRPr="001627C4" w:rsidRDefault="00175EC7" w:rsidP="00175EC7">
      <w:pPr>
        <w:rPr>
          <w:rFonts w:eastAsia="Times New Roman"/>
          <w:bCs/>
          <w:lang w:eastAsia="zh-CN"/>
        </w:rPr>
      </w:pPr>
      <w:r w:rsidRPr="001627C4">
        <w:rPr>
          <w:rFonts w:eastAsia="Times New Roman"/>
          <w:bCs/>
          <w:lang w:eastAsia="zh-CN"/>
        </w:rPr>
        <w:t>Geometry model and equations could be considered. For the variables in the equations, refer to Figure below.</w:t>
      </w:r>
    </w:p>
    <w:p w14:paraId="5E2C7A94"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non-nadir beam</w:t>
      </w:r>
    </w:p>
    <w:tbl>
      <w:tblPr>
        <w:tblW w:w="5000" w:type="pct"/>
        <w:tblLook w:val="04A0" w:firstRow="1" w:lastRow="0" w:firstColumn="1" w:lastColumn="0" w:noHBand="0" w:noVBand="1"/>
      </w:tblPr>
      <w:tblGrid>
        <w:gridCol w:w="941"/>
        <w:gridCol w:w="8376"/>
      </w:tblGrid>
      <w:tr w:rsidR="00175EC7" w:rsidRPr="00175EC7" w14:paraId="63F174BE" w14:textId="77777777" w:rsidTr="00FF79F8">
        <w:tc>
          <w:tcPr>
            <w:tcW w:w="800" w:type="dxa"/>
          </w:tcPr>
          <w:p w14:paraId="6B677387"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AC7F43B"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2</m:t>
                        </m:r>
                      </m:sup>
                    </m:sSup>
                    <m:r>
                      <w:rPr>
                        <w:rFonts w:ascii="Cambria Math" w:eastAsia="Batang" w:hAnsi="Cambria Math"/>
                        <w:szCs w:val="24"/>
                        <w:lang w:eastAsia="en-US"/>
                      </w:rPr>
                      <m:t>α+</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rad>
                <m:r>
                  <w:rPr>
                    <w:rFonts w:ascii="Cambria Math" w:eastAsia="Batang" w:hAnsi="Cambria Math"/>
                    <w:szCs w:val="24"/>
                    <w:lang w:eastAsia="en-US"/>
                  </w:rPr>
                  <m:t>-</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r>
                  <w:rPr>
                    <w:rFonts w:ascii="Cambria Math" w:eastAsia="Batang" w:hAnsi="Cambria Math"/>
                    <w:szCs w:val="24"/>
                    <w:lang w:eastAsia="en-US"/>
                  </w:rPr>
                  <m:t>sinα</m:t>
                </m:r>
              </m:oMath>
            </m:oMathPara>
          </w:p>
        </w:tc>
      </w:tr>
      <w:tr w:rsidR="00175EC7" w:rsidRPr="00175EC7" w14:paraId="3CAE9505" w14:textId="77777777" w:rsidTr="00FF79F8">
        <w:tc>
          <w:tcPr>
            <w:tcW w:w="800" w:type="dxa"/>
          </w:tcPr>
          <w:p w14:paraId="411879D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307C8C8" w14:textId="77777777" w:rsidR="00175EC7" w:rsidRPr="00175EC7" w:rsidRDefault="00000000" w:rsidP="00175EC7">
            <w:pPr>
              <w:suppressAutoHyphens/>
              <w:spacing w:before="120" w:after="120"/>
              <w:jc w:val="both"/>
              <w:rPr>
                <w:rFonts w:ascii="Times" w:eastAsia="DengXian" w:hAnsi="Times"/>
                <w:b/>
                <w:szCs w:val="24"/>
                <w:lang w:eastAsia="zh-CN"/>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2R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tc>
      </w:tr>
      <w:tr w:rsidR="00175EC7" w:rsidRPr="00175EC7" w14:paraId="4F7CBFDC" w14:textId="77777777" w:rsidTr="00FF79F8">
        <w:tc>
          <w:tcPr>
            <w:tcW w:w="800" w:type="dxa"/>
          </w:tcPr>
          <w:p w14:paraId="1097BE08"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861EAE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rad>
              </m:oMath>
            </m:oMathPara>
          </w:p>
        </w:tc>
      </w:tr>
      <w:tr w:rsidR="00175EC7" w:rsidRPr="00175EC7" w14:paraId="6710E553" w14:textId="77777777" w:rsidTr="00FF79F8">
        <w:tc>
          <w:tcPr>
            <w:tcW w:w="800" w:type="dxa"/>
          </w:tcPr>
          <w:p w14:paraId="7FD93A01"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4B93257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φ=</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den>
                    </m:f>
                    <m:r>
                      <w:rPr>
                        <w:rFonts w:ascii="Cambria Math" w:eastAsia="Batang" w:hAnsi="Cambria Math"/>
                        <w:szCs w:val="24"/>
                        <w:lang w:eastAsia="en-US"/>
                      </w:rPr>
                      <m:t>cosα</m:t>
                    </m:r>
                  </m:e>
                </m:d>
              </m:oMath>
            </m:oMathPara>
          </w:p>
        </w:tc>
      </w:tr>
      <w:tr w:rsidR="00175EC7" w:rsidRPr="00175EC7" w14:paraId="67B14CFB" w14:textId="77777777" w:rsidTr="00FF79F8">
        <w:tc>
          <w:tcPr>
            <w:tcW w:w="800" w:type="dxa"/>
          </w:tcPr>
          <w:p w14:paraId="0E3A899B"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76BDBAB9"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β=</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α+φ</m:t>
                    </m:r>
                  </m:e>
                </m:d>
              </m:oMath>
            </m:oMathPara>
          </w:p>
        </w:tc>
      </w:tr>
      <w:tr w:rsidR="00175EC7" w:rsidRPr="00175EC7" w14:paraId="385B50E9" w14:textId="77777777" w:rsidTr="00FF79F8">
        <w:tc>
          <w:tcPr>
            <w:tcW w:w="800" w:type="dxa"/>
          </w:tcPr>
          <w:p w14:paraId="17E32A1A"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0D2F706"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4D6144F5" w14:textId="77777777" w:rsidTr="00FF79F8">
        <w:tc>
          <w:tcPr>
            <w:tcW w:w="800" w:type="dxa"/>
          </w:tcPr>
          <w:p w14:paraId="223BC92C"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6AA169B5"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γ=</m:t>
                </m:r>
                <m:sSup>
                  <m:sSupPr>
                    <m:ctrlPr>
                      <w:rPr>
                        <w:rFonts w:ascii="Cambria Math" w:eastAsia="Batang" w:hAnsi="Cambria Math"/>
                        <w:szCs w:val="24"/>
                        <w:lang w:eastAsia="en-US"/>
                      </w:rPr>
                    </m:ctrlPr>
                  </m:sSupPr>
                  <m:e>
                    <m:r>
                      <w:rPr>
                        <w:rFonts w:ascii="Cambria Math" w:eastAsia="Batang" w:hAnsi="Cambria Math"/>
                        <w:szCs w:val="24"/>
                        <w:lang w:eastAsia="en-US"/>
                      </w:rPr>
                      <m:t>cos</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den>
                    </m:f>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φ</m:t>
                        </m:r>
                      </m:e>
                      <m:sub>
                        <m:r>
                          <w:rPr>
                            <w:rFonts w:ascii="Cambria Math" w:eastAsia="Batang" w:hAnsi="Cambria Math"/>
                            <w:szCs w:val="24"/>
                            <w:lang w:eastAsia="en-US"/>
                          </w:rPr>
                          <m:t>1</m:t>
                        </m:r>
                      </m:sub>
                    </m:sSub>
                  </m:e>
                </m:d>
              </m:oMath>
            </m:oMathPara>
          </w:p>
        </w:tc>
      </w:tr>
      <w:tr w:rsidR="00175EC7" w:rsidRPr="00175EC7" w14:paraId="28E1FC63" w14:textId="77777777" w:rsidTr="00FF79F8">
        <w:tc>
          <w:tcPr>
            <w:tcW w:w="800" w:type="dxa"/>
          </w:tcPr>
          <w:p w14:paraId="279F3CAD"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2E7923D"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51A2D42C" w14:textId="77777777" w:rsidTr="00FF79F8">
        <w:tc>
          <w:tcPr>
            <w:tcW w:w="800" w:type="dxa"/>
          </w:tcPr>
          <w:p w14:paraId="009C2DB9"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0292B7D3" w14:textId="77777777" w:rsidR="00175EC7" w:rsidRPr="00175EC7" w:rsidRDefault="00000000" w:rsidP="00175EC7">
            <w:pPr>
              <w:suppressAutoHyphens/>
              <w:spacing w:before="120" w:after="120"/>
              <w:jc w:val="both"/>
              <w:rPr>
                <w:rFonts w:ascii="Times" w:eastAsia="DengXian" w:hAnsi="Times"/>
                <w:b/>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refnear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m:t>
                    </m:r>
                    <m:sSub>
                      <m:sSubPr>
                        <m:ctrlPr>
                          <w:rPr>
                            <w:rFonts w:ascii="Cambria Math" w:eastAsia="Batang" w:hAnsi="Cambria Math"/>
                            <w:szCs w:val="24"/>
                            <w:lang w:eastAsia="en-US"/>
                          </w:rPr>
                        </m:ctrlPr>
                      </m:sSubPr>
                      <m:e>
                        <m:r>
                          <w:rPr>
                            <w:rFonts w:ascii="Cambria Math" w:eastAsia="Batang" w:hAnsi="Cambria Math"/>
                            <w:szCs w:val="24"/>
                            <w:lang w:eastAsia="en-US"/>
                          </w:rPr>
                          <m:t>β</m:t>
                        </m:r>
                      </m:e>
                      <m:sub>
                        <m:r>
                          <w:rPr>
                            <w:rFonts w:ascii="Cambria Math" w:eastAsia="Batang" w:hAnsi="Cambria Math"/>
                            <w:szCs w:val="24"/>
                            <w:lang w:eastAsia="en-US"/>
                          </w:rPr>
                          <m:t>1</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cosγ</m:t>
                    </m:r>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tc>
      </w:tr>
      <w:tr w:rsidR="00175EC7" w:rsidRPr="00175EC7" w14:paraId="0E9CEE2A" w14:textId="77777777" w:rsidTr="00FF79F8">
        <w:tc>
          <w:tcPr>
            <w:tcW w:w="800" w:type="dxa"/>
          </w:tcPr>
          <w:p w14:paraId="6EB27C00"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504BFFB0" w14:textId="77777777" w:rsidR="00175EC7" w:rsidRPr="00175EC7" w:rsidRDefault="00175EC7" w:rsidP="00175EC7">
            <w:pPr>
              <w:suppressAutoHyphens/>
              <w:spacing w:before="120" w:after="120"/>
              <w:jc w:val="both"/>
              <w:rPr>
                <w:rFonts w:ascii="Times" w:eastAsia="DengXian" w:hAnsi="Times"/>
                <w:b/>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d>
                      <m:dPr>
                        <m:begChr m:val="|"/>
                        <m:endChr m:val="|"/>
                        <m:ctrlPr>
                          <w:rPr>
                            <w:rFonts w:ascii="Cambria Math" w:eastAsia="Batang" w:hAnsi="Cambria Math"/>
                            <w:szCs w:val="24"/>
                            <w:lang w:eastAsia="en-US"/>
                          </w:rPr>
                        </m:ctrlPr>
                      </m:dPr>
                      <m:e>
                        <m:r>
                          <w:rPr>
                            <w:rFonts w:ascii="Cambria Math" w:eastAsia="Batang" w:hAnsi="Cambria Math"/>
                            <w:szCs w:val="24"/>
                            <w:lang w:eastAsia="en-US"/>
                          </w:rPr>
                          <m:t>d-</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e>
                    </m:d>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tc>
      </w:tr>
      <w:tr w:rsidR="00175EC7" w:rsidRPr="00175EC7" w14:paraId="40810099" w14:textId="77777777" w:rsidTr="00FF79F8">
        <w:tc>
          <w:tcPr>
            <w:tcW w:w="800" w:type="dxa"/>
          </w:tcPr>
          <w:p w14:paraId="356971F6" w14:textId="77777777" w:rsidR="00175EC7" w:rsidRPr="00175EC7" w:rsidRDefault="00175EC7" w:rsidP="00175EC7">
            <w:pPr>
              <w:suppressAutoHyphens/>
              <w:spacing w:before="120" w:after="120"/>
              <w:jc w:val="both"/>
              <w:rPr>
                <w:rFonts w:ascii="Times" w:eastAsia="Batang" w:hAnsi="Times"/>
                <w:b/>
                <w:szCs w:val="24"/>
                <w:lang w:eastAsia="en-US"/>
              </w:rPr>
            </w:pPr>
          </w:p>
        </w:tc>
        <w:tc>
          <w:tcPr>
            <w:tcW w:w="7120" w:type="dxa"/>
          </w:tcPr>
          <w:p w14:paraId="2945C6C1"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m:t>
                </m:r>
                <m:d>
                  <m:dPr>
                    <m:begChr m:val="|"/>
                    <m:endChr m:val="|"/>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ref</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est</m:t>
                            </m:r>
                          </m:sub>
                        </m:sSub>
                      </m:sub>
                    </m:sSub>
                  </m:e>
                </m:d>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sub>
                </m:sSub>
              </m:oMath>
            </m:oMathPara>
          </w:p>
          <w:p w14:paraId="74E6B287" w14:textId="77777777" w:rsidR="00175EC7" w:rsidRPr="00175EC7" w:rsidRDefault="00175EC7" w:rsidP="00175EC7">
            <w:pPr>
              <w:suppressAutoHyphens/>
              <w:spacing w:before="120" w:after="120"/>
              <w:jc w:val="both"/>
              <w:rPr>
                <w:rFonts w:eastAsia="DengXian"/>
                <w:bCs/>
                <w:szCs w:val="24"/>
                <w:lang w:eastAsia="zh-CN"/>
              </w:rPr>
            </w:pPr>
            <w:r w:rsidRPr="00175EC7">
              <w:rPr>
                <w:rFonts w:eastAsia="DengXian"/>
                <w:bCs/>
                <w:szCs w:val="24"/>
                <w:lang w:eastAsia="zh-CN"/>
              </w:rPr>
              <w:t>For nadir beam</w:t>
            </w:r>
          </w:p>
          <w:p w14:paraId="515BCBC5"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oMath>
            </m:oMathPara>
          </w:p>
          <w:p w14:paraId="49A51F9B"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φ=</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c</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den>
                </m:f>
              </m:oMath>
            </m:oMathPara>
          </w:p>
          <w:p w14:paraId="5EBA4B6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rad>
                  <m:radPr>
                    <m:degHide m:val="1"/>
                    <m:ctrlPr>
                      <w:rPr>
                        <w:rFonts w:ascii="Cambria Math" w:eastAsia="Batang" w:hAnsi="Cambria Math"/>
                        <w:szCs w:val="24"/>
                        <w:lang w:eastAsia="en-US"/>
                      </w:rPr>
                    </m:ctrlPr>
                  </m:radPr>
                  <m:deg/>
                  <m:e>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e>
                      <m:sup>
                        <m:r>
                          <w:rPr>
                            <w:rFonts w:ascii="Cambria Math" w:eastAsia="Batang" w:hAnsi="Cambria Math"/>
                            <w:szCs w:val="24"/>
                            <w:lang w:eastAsia="en-US"/>
                          </w:rPr>
                          <m:t>2</m:t>
                        </m:r>
                      </m:sup>
                    </m:sSup>
                    <m:r>
                      <w:rPr>
                        <w:rFonts w:ascii="Cambria Math" w:eastAsia="Batang" w:hAnsi="Cambria Math"/>
                        <w:szCs w:val="24"/>
                        <w:lang w:eastAsia="en-US"/>
                      </w:rPr>
                      <m:t>+</m:t>
                    </m:r>
                    <m:sSup>
                      <m:sSupPr>
                        <m:ctrlPr>
                          <w:rPr>
                            <w:rFonts w:ascii="Cambria Math" w:eastAsia="Batang" w:hAnsi="Cambria Math"/>
                            <w:szCs w:val="24"/>
                            <w:lang w:eastAsia="en-US"/>
                          </w:rPr>
                        </m:ctrlPr>
                      </m:sSupPr>
                      <m:e>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e>
                      <m:sup>
                        <m:r>
                          <w:rPr>
                            <w:rFonts w:ascii="Cambria Math" w:eastAsia="Batang" w:hAnsi="Cambria Math"/>
                            <w:szCs w:val="24"/>
                            <w:lang w:eastAsia="en-US"/>
                          </w:rPr>
                          <m:t>2</m:t>
                        </m:r>
                      </m:sup>
                    </m:sSup>
                    <m:r>
                      <w:rPr>
                        <w:rFonts w:ascii="Cambria Math" w:eastAsia="Batang" w:hAnsi="Cambria Math"/>
                        <w:szCs w:val="24"/>
                        <w:lang w:eastAsia="en-US"/>
                      </w:rPr>
                      <m:t>-2</m:t>
                    </m:r>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e>
                    </m:d>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s</m:t>
                            </m:r>
                          </m:sub>
                        </m:sSub>
                      </m:e>
                    </m:d>
                    <m:r>
                      <w:rPr>
                        <w:rFonts w:ascii="Cambria Math" w:eastAsia="Batang" w:hAnsi="Cambria Math"/>
                        <w:szCs w:val="24"/>
                        <w:lang w:eastAsia="en-US"/>
                      </w:rPr>
                      <m:t>cosφ</m:t>
                    </m:r>
                  </m:e>
                </m:rad>
              </m:oMath>
            </m:oMathPara>
          </w:p>
          <w:p w14:paraId="2BEAD2C8"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β=</m:t>
                </m:r>
                <m:sSup>
                  <m:sSupPr>
                    <m:ctrlPr>
                      <w:rPr>
                        <w:rFonts w:ascii="Cambria Math" w:eastAsia="Batang" w:hAnsi="Cambria Math"/>
                        <w:szCs w:val="24"/>
                        <w:lang w:eastAsia="en-US"/>
                      </w:rPr>
                    </m:ctrlPr>
                  </m:sSupPr>
                  <m:e>
                    <m:r>
                      <w:rPr>
                        <w:rFonts w:ascii="Cambria Math" w:eastAsia="Batang" w:hAnsi="Cambria Math"/>
                        <w:szCs w:val="24"/>
                        <w:lang w:eastAsia="en-US"/>
                      </w:rPr>
                      <m:t>sin</m:t>
                    </m:r>
                  </m:e>
                  <m:sup>
                    <m:r>
                      <w:rPr>
                        <w:rFonts w:ascii="Cambria Math" w:eastAsia="Batang" w:hAnsi="Cambria Math"/>
                        <w:szCs w:val="24"/>
                        <w:lang w:eastAsia="en-US"/>
                      </w:rPr>
                      <m:t>-1</m:t>
                    </m:r>
                  </m:sup>
                </m:sSup>
                <m:d>
                  <m:dPr>
                    <m:ctrlPr>
                      <w:rPr>
                        <w:rFonts w:ascii="Cambria Math" w:eastAsia="Batang" w:hAnsi="Cambria Math"/>
                        <w:szCs w:val="24"/>
                        <w:lang w:eastAsia="en-US"/>
                      </w:rPr>
                    </m:ctrlPr>
                  </m:dPr>
                  <m:e>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R</m:t>
                            </m:r>
                          </m:e>
                          <m:sub>
                            <m:r>
                              <w:rPr>
                                <w:rFonts w:ascii="Cambria Math" w:eastAsia="Batang" w:hAnsi="Cambria Math"/>
                                <w:szCs w:val="24"/>
                                <w:lang w:eastAsia="en-US"/>
                              </w:rPr>
                              <m:t>E</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ue</m:t>
                            </m:r>
                          </m:sub>
                        </m:sSub>
                      </m:num>
                      <m:den>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den>
                    </m:f>
                    <m:r>
                      <w:rPr>
                        <w:rFonts w:ascii="Cambria Math" w:eastAsia="Batang" w:hAnsi="Cambria Math"/>
                        <w:szCs w:val="24"/>
                        <w:lang w:eastAsia="en-US"/>
                      </w:rPr>
                      <m:t>sinφ</m:t>
                    </m:r>
                  </m:e>
                </m:d>
              </m:oMath>
            </m:oMathPara>
          </w:p>
          <w:p w14:paraId="6AA516E0"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α=</m:t>
                </m:r>
                <m:f>
                  <m:fPr>
                    <m:ctrlPr>
                      <w:rPr>
                        <w:rFonts w:ascii="Cambria Math" w:eastAsia="Batang" w:hAnsi="Cambria Math"/>
                        <w:szCs w:val="24"/>
                        <w:lang w:eastAsia="en-US"/>
                      </w:rPr>
                    </m:ctrlPr>
                  </m:fPr>
                  <m:num>
                    <m:r>
                      <w:rPr>
                        <w:rFonts w:ascii="Cambria Math" w:eastAsia="Batang" w:hAnsi="Cambria Math"/>
                        <w:szCs w:val="24"/>
                        <w:lang w:eastAsia="en-US"/>
                      </w:rPr>
                      <m:t>π</m:t>
                    </m:r>
                  </m:num>
                  <m:den>
                    <m:r>
                      <w:rPr>
                        <w:rFonts w:ascii="Cambria Math" w:eastAsia="Batang" w:hAnsi="Cambria Math"/>
                        <w:szCs w:val="24"/>
                        <w:lang w:eastAsia="en-US"/>
                      </w:rPr>
                      <m:t>2</m:t>
                    </m:r>
                  </m:den>
                </m:f>
                <m:r>
                  <w:rPr>
                    <w:rFonts w:ascii="Cambria Math" w:eastAsia="Batang" w:hAnsi="Cambria Math"/>
                    <w:szCs w:val="24"/>
                    <w:lang w:eastAsia="en-US"/>
                  </w:rPr>
                  <m:t>-</m:t>
                </m:r>
                <m:d>
                  <m:dPr>
                    <m:ctrlPr>
                      <w:rPr>
                        <w:rFonts w:ascii="Cambria Math" w:eastAsia="Batang" w:hAnsi="Cambria Math"/>
                        <w:szCs w:val="24"/>
                        <w:lang w:eastAsia="en-US"/>
                      </w:rPr>
                    </m:ctrlPr>
                  </m:dPr>
                  <m:e>
                    <m:r>
                      <w:rPr>
                        <w:rFonts w:ascii="Cambria Math" w:eastAsia="Batang" w:hAnsi="Cambria Math"/>
                        <w:szCs w:val="24"/>
                        <w:lang w:eastAsia="en-US"/>
                      </w:rPr>
                      <m:t>β+φ</m:t>
                    </m:r>
                  </m:e>
                </m:d>
              </m:oMath>
            </m:oMathPara>
          </w:p>
          <w:p w14:paraId="5A6B6F82" w14:textId="77777777" w:rsidR="00175EC7" w:rsidRPr="00175EC7" w:rsidRDefault="00000000" w:rsidP="00175EC7">
            <w:pPr>
              <w:suppressAutoHyphens/>
              <w:spacing w:before="120" w:after="120"/>
              <w:jc w:val="both"/>
              <w:rPr>
                <w:rFonts w:ascii="Times" w:eastAsia="Batang" w:hAnsi="Times"/>
                <w:color w:val="FF0000"/>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r>
                  <w:rPr>
                    <w:rFonts w:ascii="Cambria Math" w:eastAsia="Batang" w:hAnsi="Cambria Math"/>
                    <w:szCs w:val="24"/>
                    <w:lang w:eastAsia="en-US"/>
                  </w:rPr>
                  <m:t>=</m:t>
                </m:r>
                <m:f>
                  <m:fPr>
                    <m:ctrlPr>
                      <w:rPr>
                        <w:rFonts w:ascii="Cambria Math" w:eastAsia="Batang" w:hAnsi="Cambria Math"/>
                        <w:szCs w:val="24"/>
                        <w:lang w:eastAsia="en-US"/>
                      </w:rPr>
                    </m:ctrlPr>
                  </m:fPr>
                  <m:num>
                    <m:d>
                      <m:dPr>
                        <m:ctrlPr>
                          <w:rPr>
                            <w:rFonts w:ascii="Cambria Math" w:eastAsia="Batang" w:hAnsi="Cambria Math"/>
                            <w:szCs w:val="24"/>
                            <w:lang w:eastAsia="en-US"/>
                          </w:rPr>
                        </m:ctrlPr>
                      </m:dPr>
                      <m:e>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s</m:t>
                            </m:r>
                          </m:sub>
                        </m:sSub>
                        <m:r>
                          <w:rPr>
                            <w:rFonts w:ascii="Cambria Math" w:eastAsia="Batang" w:hAnsi="Cambria Math"/>
                            <w:szCs w:val="24"/>
                            <w:lang w:eastAsia="en-US"/>
                          </w:rPr>
                          <m:t>sinβ+</m:t>
                        </m:r>
                        <m:sSub>
                          <m:sSubPr>
                            <m:ctrlPr>
                              <w:rPr>
                                <w:rFonts w:ascii="Cambria Math" w:eastAsia="Batang" w:hAnsi="Cambria Math"/>
                                <w:szCs w:val="24"/>
                                <w:lang w:eastAsia="en-US"/>
                              </w:rPr>
                            </m:ctrlPr>
                          </m:sSubPr>
                          <m:e>
                            <m:r>
                              <w:rPr>
                                <w:rFonts w:ascii="Cambria Math" w:eastAsia="Batang" w:hAnsi="Cambria Math"/>
                                <w:szCs w:val="24"/>
                                <w:lang w:eastAsia="en-US"/>
                              </w:rPr>
                              <m:t>v</m:t>
                            </m:r>
                          </m:e>
                          <m:sub>
                            <m:r>
                              <w:rPr>
                                <w:rFonts w:ascii="Cambria Math" w:eastAsia="Batang" w:hAnsi="Cambria Math"/>
                                <w:szCs w:val="24"/>
                                <w:lang w:eastAsia="en-US"/>
                              </w:rPr>
                              <m:t>ue</m:t>
                            </m:r>
                          </m:sub>
                        </m:sSub>
                        <m:r>
                          <w:rPr>
                            <w:rFonts w:ascii="Cambria Math" w:eastAsia="Batang" w:hAnsi="Cambria Math"/>
                            <w:szCs w:val="24"/>
                            <w:lang w:eastAsia="en-US"/>
                          </w:rPr>
                          <m:t>cosα</m:t>
                        </m:r>
                      </m:e>
                    </m:d>
                  </m:num>
                  <m:den>
                    <m:r>
                      <w:rPr>
                        <w:rFonts w:ascii="Cambria Math" w:eastAsia="Batang" w:hAnsi="Cambria Math"/>
                        <w:szCs w:val="24"/>
                        <w:lang w:eastAsia="en-US"/>
                      </w:rPr>
                      <m:t>c</m:t>
                    </m:r>
                  </m:den>
                </m:f>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c</m:t>
                    </m:r>
                  </m:sub>
                </m:sSub>
              </m:oMath>
            </m:oMathPara>
          </w:p>
          <w:p w14:paraId="66A1A9C9"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∆t=</m:t>
                </m:r>
                <m:f>
                  <m:fPr>
                    <m:ctrlPr>
                      <w:rPr>
                        <w:rFonts w:ascii="Cambria Math" w:eastAsia="Batang" w:hAnsi="Cambria Math"/>
                        <w:szCs w:val="24"/>
                        <w:lang w:eastAsia="en-US"/>
                      </w:rPr>
                    </m:ctrlPr>
                  </m:fPr>
                  <m:num>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near</m:t>
                        </m:r>
                      </m:sub>
                    </m:sSub>
                  </m:num>
                  <m:den>
                    <m:r>
                      <w:rPr>
                        <w:rFonts w:ascii="Cambria Math" w:eastAsia="Batang" w:hAnsi="Cambria Math"/>
                        <w:szCs w:val="24"/>
                        <w:lang w:eastAsia="en-US"/>
                      </w:rPr>
                      <m:t>c</m:t>
                    </m:r>
                  </m:den>
                </m:f>
              </m:oMath>
            </m:oMathPara>
          </w:p>
          <w:p w14:paraId="62FB82DF" w14:textId="77777777" w:rsidR="00175EC7" w:rsidRPr="00175EC7" w:rsidRDefault="00175EC7" w:rsidP="00175EC7">
            <w:pPr>
              <w:suppressAutoHyphens/>
              <w:spacing w:before="120" w:after="120"/>
              <w:jc w:val="both"/>
              <w:rPr>
                <w:rFonts w:ascii="Times" w:eastAsia="Batang" w:hAnsi="Times"/>
                <w:color w:val="FF0000"/>
                <w:szCs w:val="24"/>
                <w:lang w:eastAsia="en-US"/>
              </w:rPr>
            </w:pPr>
            <m:oMathPara>
              <m:oMath>
                <m:r>
                  <w:rPr>
                    <w:rFonts w:ascii="Cambria Math" w:eastAsia="Batang" w:hAnsi="Cambria Math"/>
                    <w:szCs w:val="24"/>
                    <w:lang w:eastAsia="en-US"/>
                  </w:rPr>
                  <m:t>∆</m:t>
                </m:r>
                <m:sSub>
                  <m:sSubPr>
                    <m:ctrlPr>
                      <w:rPr>
                        <w:rFonts w:ascii="Cambria Math" w:eastAsia="Batang" w:hAnsi="Cambria Math"/>
                        <w:szCs w:val="24"/>
                        <w:lang w:eastAsia="en-US"/>
                      </w:rPr>
                    </m:ctrlPr>
                  </m:sSubPr>
                  <m:e>
                    <m:r>
                      <w:rPr>
                        <w:rFonts w:ascii="Cambria Math" w:eastAsia="Batang" w:hAnsi="Cambria Math"/>
                        <w:szCs w:val="24"/>
                        <w:lang w:eastAsia="en-US"/>
                      </w:rPr>
                      <m:t>f</m:t>
                    </m:r>
                  </m:e>
                  <m:sub>
                    <m:r>
                      <w:rPr>
                        <w:rFonts w:ascii="Cambria Math" w:eastAsia="Batang" w:hAnsi="Cambria Math"/>
                        <w:szCs w:val="24"/>
                        <w:lang w:eastAsia="en-US"/>
                      </w:rPr>
                      <m:t>d</m:t>
                    </m:r>
                  </m:sub>
                </m:sSub>
                <m:r>
                  <w:rPr>
                    <w:rFonts w:ascii="Cambria Math" w:eastAsia="Batang" w:hAnsi="Cambria Math"/>
                    <w:szCs w:val="24"/>
                    <w:lang w:eastAsia="en-US"/>
                  </w:rPr>
                  <m:t>=2</m:t>
                </m:r>
                <m:sSub>
                  <m:sSubPr>
                    <m:ctrlPr>
                      <w:rPr>
                        <w:rFonts w:ascii="Cambria Math" w:eastAsia="Batang" w:hAnsi="Cambria Math"/>
                        <w:szCs w:val="24"/>
                        <w:lang w:eastAsia="en-US"/>
                      </w:rPr>
                    </m:ctrlPr>
                  </m:sSubPr>
                  <m:e>
                    <m:r>
                      <w:rPr>
                        <w:rFonts w:ascii="Cambria Math" w:eastAsia="Batang" w:hAnsi="Cambria Math"/>
                        <w:szCs w:val="24"/>
                        <w:lang w:eastAsia="en-US"/>
                      </w:rPr>
                      <m:t>f</m:t>
                    </m:r>
                  </m:e>
                  <m:sub>
                    <m:sSub>
                      <m:sSubPr>
                        <m:ctrlPr>
                          <w:rPr>
                            <w:rFonts w:ascii="Cambria Math" w:eastAsia="Batang" w:hAnsi="Cambria Math"/>
                            <w:szCs w:val="24"/>
                            <w:lang w:eastAsia="en-US"/>
                          </w:rPr>
                        </m:ctrlPr>
                      </m:sSubPr>
                      <m:e>
                        <m:r>
                          <w:rPr>
                            <w:rFonts w:ascii="Cambria Math" w:eastAsia="Batang" w:hAnsi="Cambria Math"/>
                            <w:szCs w:val="24"/>
                            <w:lang w:eastAsia="en-US"/>
                          </w:rPr>
                          <m:t>d</m:t>
                        </m:r>
                      </m:e>
                      <m:sub>
                        <m:r>
                          <w:rPr>
                            <w:rFonts w:ascii="Cambria Math" w:eastAsia="Batang" w:hAnsi="Cambria Math"/>
                            <w:szCs w:val="24"/>
                            <w:lang w:eastAsia="en-US"/>
                          </w:rPr>
                          <m:t>far</m:t>
                        </m:r>
                      </m:sub>
                    </m:sSub>
                  </m:sub>
                </m:sSub>
              </m:oMath>
            </m:oMathPara>
          </w:p>
          <w:p w14:paraId="65D892B4" w14:textId="77777777" w:rsidR="00175EC7" w:rsidRPr="00175EC7" w:rsidRDefault="00175EC7" w:rsidP="00175EC7">
            <w:pPr>
              <w:suppressAutoHyphens/>
              <w:spacing w:before="120" w:after="120"/>
              <w:jc w:val="both"/>
              <w:rPr>
                <w:rFonts w:ascii="Times" w:eastAsia="Batang" w:hAnsi="Times"/>
                <w:b/>
                <w:szCs w:val="24"/>
                <w:lang w:eastAsia="en-US"/>
              </w:rPr>
            </w:pPr>
          </w:p>
        </w:tc>
      </w:tr>
    </w:tbl>
    <w:p w14:paraId="56EB5BFF" w14:textId="4FC041A2" w:rsidR="00175EC7" w:rsidRDefault="00175EC7" w:rsidP="00175EC7">
      <w:pPr>
        <w:jc w:val="center"/>
        <w:rPr>
          <w:b/>
        </w:rPr>
      </w:pPr>
      <w:r>
        <w:rPr>
          <w:noProof/>
        </w:rPr>
        <w:lastRenderedPageBreak/>
        <w:drawing>
          <wp:inline distT="0" distB="0" distL="0" distR="0" wp14:anchorId="6AECD36D" wp14:editId="75B26E77">
            <wp:extent cx="4105275" cy="3914775"/>
            <wp:effectExtent l="0" t="0" r="0" b="9525"/>
            <wp:docPr id="1316477952" name="Picture 8"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477952" name="Picture 8" descr="A screen 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5275" cy="3914775"/>
                    </a:xfrm>
                    <a:prstGeom prst="rect">
                      <a:avLst/>
                    </a:prstGeom>
                    <a:noFill/>
                    <a:ln>
                      <a:noFill/>
                    </a:ln>
                  </pic:spPr>
                </pic:pic>
              </a:graphicData>
            </a:graphic>
          </wp:inline>
        </w:drawing>
      </w:r>
    </w:p>
    <w:p w14:paraId="1E352818" w14:textId="25E8B08F" w:rsidR="00175EC7" w:rsidRPr="001627C4" w:rsidRDefault="00175EC7" w:rsidP="00175EC7">
      <w:pPr>
        <w:rPr>
          <w:rFonts w:eastAsia="Times New Roman"/>
          <w:bCs/>
          <w:color w:val="000000" w:themeColor="text1"/>
        </w:rPr>
      </w:pPr>
      <w:r w:rsidRPr="001627C4">
        <w:rPr>
          <w:bCs/>
          <w:color w:val="000000" w:themeColor="text1"/>
        </w:rPr>
        <w:t xml:space="preserve">Note 1: </w:t>
      </w:r>
      <w:r w:rsidRPr="001627C4">
        <w:rPr>
          <w:rFonts w:eastAsia="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eastAsia="Times New Roman"/>
          <w:bCs/>
          <w:color w:val="000000" w:themeColor="text1"/>
        </w:rPr>
        <w:t xml:space="preserve"> as the reference point.</w:t>
      </w:r>
    </w:p>
    <w:p w14:paraId="784FEE1E" w14:textId="77777777" w:rsidR="00175EC7" w:rsidRPr="001627C4" w:rsidRDefault="00175EC7" w:rsidP="00175EC7">
      <w:pPr>
        <w:rPr>
          <w:bCs/>
          <w:color w:val="000000" w:themeColor="text1"/>
        </w:rPr>
      </w:pPr>
      <w:r w:rsidRPr="001627C4">
        <w:rPr>
          <w:bCs/>
          <w:color w:val="000000" w:themeColor="text1"/>
        </w:rPr>
        <w:t xml:space="preserve">Note 2: </w:t>
      </w:r>
      <w:proofErr w:type="gramStart"/>
      <w:r w:rsidRPr="001627C4">
        <w:rPr>
          <w:bCs/>
          <w:color w:val="000000" w:themeColor="text1"/>
        </w:rPr>
        <w:t>For the purpose of</w:t>
      </w:r>
      <w:proofErr w:type="gramEnd"/>
      <w:r w:rsidRPr="001627C4">
        <w:rPr>
          <w:bCs/>
          <w:color w:val="000000" w:themeColor="text1"/>
        </w:rPr>
        <w:t xml:space="preserve"> evaluation, fixed size of uncertainty area is used within the whole satellite coverage footprint is a baseline. Other size of uncertainty area is not precluded.</w:t>
      </w:r>
    </w:p>
    <w:p w14:paraId="2D6EE717" w14:textId="77777777" w:rsidR="00175EC7" w:rsidRPr="001627C4" w:rsidRDefault="00175EC7" w:rsidP="00175EC7">
      <w:pPr>
        <w:rPr>
          <w:rFonts w:eastAsia="Times New Roman"/>
          <w:bCs/>
          <w:color w:val="000000" w:themeColor="text1"/>
          <w:lang w:eastAsia="zh-CN"/>
        </w:rPr>
      </w:pPr>
      <w:proofErr w:type="gramStart"/>
      <w:r w:rsidRPr="001627C4">
        <w:rPr>
          <w:bCs/>
          <w:color w:val="000000" w:themeColor="text1"/>
        </w:rPr>
        <w:t>FFS :</w:t>
      </w:r>
      <w:proofErr w:type="gramEnd"/>
      <w:r w:rsidRPr="001627C4">
        <w:rPr>
          <w:bCs/>
          <w:color w:val="000000" w:themeColor="text1"/>
        </w:rPr>
        <w:t xml:space="preserve"> Whether the minimum elevation is at </w:t>
      </w:r>
      <w:r w:rsidRPr="001627C4">
        <w:rPr>
          <w:rFonts w:eastAsia="Times New Roman"/>
          <w:bCs/>
          <w:color w:val="000000" w:themeColor="text1"/>
          <w:lang w:eastAsia="zh-CN"/>
        </w:rPr>
        <w:t xml:space="preserve">farthest w.r.t satellite point of the </w:t>
      </w:r>
      <w:r w:rsidRPr="001627C4">
        <w:rPr>
          <w:bCs/>
          <w:color w:val="000000" w:themeColor="text1"/>
        </w:rPr>
        <w:t xml:space="preserve">uncertainty area  or at the </w:t>
      </w:r>
      <w:proofErr w:type="spellStart"/>
      <w:r w:rsidRPr="001627C4">
        <w:rPr>
          <w:bCs/>
          <w:color w:val="000000" w:themeColor="text1"/>
        </w:rPr>
        <w:t>center</w:t>
      </w:r>
      <w:proofErr w:type="spellEnd"/>
      <w:r w:rsidRPr="001627C4">
        <w:rPr>
          <w:bCs/>
          <w:color w:val="000000" w:themeColor="text1"/>
        </w:rPr>
        <w:t xml:space="preserve"> of the uncertainty area</w:t>
      </w:r>
    </w:p>
    <w:p w14:paraId="12A4304E" w14:textId="77777777" w:rsidR="00175EC7" w:rsidRPr="001627C4" w:rsidRDefault="00175EC7" w:rsidP="00175EC7">
      <w:pPr>
        <w:pStyle w:val="ListParagraph"/>
        <w:tabs>
          <w:tab w:val="left" w:pos="0"/>
        </w:tabs>
        <w:suppressAutoHyphens/>
        <w:spacing w:before="120" w:after="120"/>
        <w:ind w:left="0"/>
        <w:jc w:val="both"/>
        <w:rPr>
          <w:rFonts w:ascii="Times New Roman" w:hAnsi="Times New Roman"/>
          <w:bCs/>
          <w:color w:val="000000" w:themeColor="text1"/>
        </w:rPr>
      </w:pPr>
      <w:r w:rsidRPr="001627C4">
        <w:rPr>
          <w:rFonts w:ascii="Times New Roman" w:hAnsi="Times New Roman"/>
          <w:bCs/>
          <w:color w:val="000000" w:themeColor="text1"/>
        </w:rPr>
        <w:t xml:space="preserve">FFS: How to </w:t>
      </w:r>
      <w:proofErr w:type="gramStart"/>
      <w:r w:rsidRPr="001627C4">
        <w:rPr>
          <w:rFonts w:ascii="Times New Roman" w:hAnsi="Times New Roman"/>
          <w:bCs/>
          <w:color w:val="000000" w:themeColor="text1"/>
        </w:rPr>
        <w:t>take into account</w:t>
      </w:r>
      <w:proofErr w:type="gramEnd"/>
      <w:r w:rsidRPr="001627C4">
        <w:rPr>
          <w:rFonts w:ascii="Times New Roman" w:hAnsi="Times New Roman"/>
          <w:bCs/>
          <w:color w:val="000000" w:themeColor="text1"/>
        </w:rPr>
        <w:t xml:space="preserve"> the UE altitude uncertainty.</w:t>
      </w:r>
    </w:p>
    <w:p w14:paraId="3FDDD6BC" w14:textId="77777777" w:rsidR="00175EC7" w:rsidRDefault="00175EC7" w:rsidP="00175EC7">
      <w:pPr>
        <w:pStyle w:val="ListParagraph"/>
        <w:tabs>
          <w:tab w:val="left" w:pos="0"/>
        </w:tabs>
        <w:suppressAutoHyphens/>
        <w:spacing w:before="120" w:after="120"/>
        <w:ind w:left="0"/>
        <w:jc w:val="both"/>
        <w:rPr>
          <w:rFonts w:ascii="Times New Roman" w:hAnsi="Times New Roman"/>
          <w:b/>
          <w:color w:val="EE0000"/>
        </w:rPr>
      </w:pPr>
    </w:p>
    <w:p w14:paraId="3C83BF31" w14:textId="77777777" w:rsidR="00175EC7" w:rsidRPr="006F5169" w:rsidRDefault="00175EC7" w:rsidP="00175EC7">
      <w:pPr>
        <w:rPr>
          <w:rFonts w:eastAsia="MS Mincho"/>
          <w:b/>
          <w:bCs/>
          <w:lang w:eastAsia="ja-JP"/>
        </w:rPr>
      </w:pPr>
      <w:r w:rsidRPr="006F5169">
        <w:rPr>
          <w:rFonts w:eastAsia="MS Mincho"/>
          <w:b/>
          <w:bCs/>
          <w:lang w:eastAsia="ja-JP"/>
        </w:rPr>
        <w:t>Alt 2:</w:t>
      </w:r>
    </w:p>
    <w:p w14:paraId="254A8CED" w14:textId="77777777" w:rsidR="00175EC7" w:rsidRPr="001627C4" w:rsidRDefault="00175EC7" w:rsidP="00175EC7">
      <w:pPr>
        <w:rPr>
          <w:bCs/>
          <w:color w:val="000000" w:themeColor="text1"/>
        </w:rPr>
      </w:pPr>
      <w:r w:rsidRPr="001627C4">
        <w:rPr>
          <w:bCs/>
          <w:color w:val="000000" w:themeColor="text1"/>
        </w:rPr>
        <w:t>For the calculation of one-way differential delay and one-way differential Doppler, the following geometry model is</w:t>
      </w:r>
      <w:r w:rsidRPr="001627C4">
        <w:rPr>
          <w:bCs/>
          <w:color w:val="000000" w:themeColor="text1"/>
          <w:lang w:eastAsia="zh-CN"/>
        </w:rPr>
        <w:t xml:space="preserve"> considered. For the variables in the equations, refer to Figure-X.</w:t>
      </w:r>
    </w:p>
    <w:p w14:paraId="380D1692" w14:textId="77777777" w:rsidR="00175EC7" w:rsidRDefault="00175EC7" w:rsidP="00175EC7">
      <w:pPr>
        <w:rPr>
          <w:rFonts w:eastAsia="MS Mincho"/>
          <w:lang w:eastAsia="ja-JP"/>
        </w:rPr>
      </w:pPr>
    </w:p>
    <w:p w14:paraId="6927BAE6" w14:textId="1AC20133" w:rsidR="00175EC7" w:rsidRDefault="00175EC7" w:rsidP="00175EC7">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439FDEB" w14:textId="6FF02155" w:rsidR="00175EC7" w:rsidRPr="00175EC7" w:rsidRDefault="00175EC7" w:rsidP="00175EC7">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2FCEFD95" w14:textId="41A7D69F" w:rsidR="00175EC7" w:rsidRDefault="00175EC7" w:rsidP="00175EC7">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lang w:val="en-US" w:eastAsia="ja-JP"/>
        </w:rPr>
        <w:t xml:space="preserve"> with speed </w:t>
      </w:r>
      <m:oMath>
        <m:r>
          <w:rPr>
            <w:rFonts w:ascii="Cambria Math" w:hAnsi="Cambria Math"/>
          </w:rPr>
          <m:t>v</m:t>
        </m:r>
      </m:oMath>
      <w:r>
        <w:rPr>
          <w:rFonts w:eastAsia="MS Mincho"/>
          <w:lang w:val="en-US" w:eastAsia="ja-JP"/>
        </w:rPr>
        <w:t xml:space="preserve"> and UE moving along </w:t>
      </w:r>
      <w:r w:rsidRPr="00426FD7">
        <w:rPr>
          <w:rFonts w:eastAsia="MS Mincho"/>
          <w:lang w:val="en-US" w:eastAsia="ja-JP"/>
        </w:rPr>
        <w:fldChar w:fldCharType="begin"/>
      </w:r>
      <w:r w:rsidRPr="00426FD7">
        <w:rPr>
          <w:rFonts w:eastAsia="MS Mincho"/>
          <w:lang w:val="en-US" w:eastAsia="ja-JP"/>
        </w:rPr>
        <w:instrText xml:space="preserve"> QUOTE </w:instrText>
      </w:r>
      <w:r w:rsidR="00000000">
        <w:rPr>
          <w:position w:val="-5"/>
        </w:rPr>
        <w:pict w14:anchorId="01F2E85C">
          <v:shape id="_x0000_i1031" type="#_x0000_t75" style="width:81.2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instrText xml:space="preserve"> </w:instrText>
      </w:r>
      <w:r w:rsidRPr="00426FD7">
        <w:rPr>
          <w:rFonts w:eastAsia="MS Mincho"/>
          <w:lang w:val="en-US" w:eastAsia="ja-JP"/>
        </w:rPr>
        <w:fldChar w:fldCharType="separate"/>
      </w:r>
      <w:r w:rsidR="00000000">
        <w:rPr>
          <w:position w:val="-5"/>
        </w:rPr>
        <w:pict w14:anchorId="5EC8C44D">
          <v:shape id="_x0000_i1032" type="#_x0000_t75" style="width:81.2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26FD7">
        <w:rPr>
          <w:rFonts w:eastAsia="MS Mincho"/>
          <w:lang w:val="en-US" w:eastAsia="ja-JP"/>
        </w:rPr>
        <w:fldChar w:fldCharType="end"/>
      </w:r>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2E31578" w14:textId="056FBB6B" w:rsidR="00175EC7" w:rsidRPr="00BF0E0B" w:rsidRDefault="00175EC7" w:rsidP="00175EC7">
      <w:pPr>
        <w:rPr>
          <w:rFonts w:eastAsia="MS Mincho"/>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eastAsia="MS Mincho"/>
          <w:lang w:val="en-US" w:eastAsia="ja-JP"/>
        </w:rPr>
        <w:t xml:space="preserve"> </w:t>
      </w:r>
    </w:p>
    <w:p w14:paraId="4CBB7C5A" w14:textId="77777777" w:rsidR="00175EC7" w:rsidRDefault="00175EC7" w:rsidP="00175EC7">
      <w:pPr>
        <w:rPr>
          <w:rFonts w:eastAsia="MS Mincho"/>
          <w:lang w:val="en-US" w:eastAsia="ja-JP"/>
        </w:rPr>
      </w:pPr>
    </w:p>
    <w:p w14:paraId="4F9E67C7" w14:textId="2420F867" w:rsidR="00175EC7" w:rsidRDefault="00175EC7" w:rsidP="00175EC7">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B002A64" w14:textId="0D99DCE5" w:rsidR="00175EC7" w:rsidRPr="00BF0E0B" w:rsidRDefault="00175EC7" w:rsidP="00175EC7">
      <w:pPr>
        <w:rPr>
          <w:rFonts w:eastAsia="MS Mincho"/>
          <w:lang w:val="en-US" w:eastAsia="ja-JP"/>
        </w:rPr>
      </w:pPr>
      <w:r w:rsidRPr="00BF0E0B">
        <w:rPr>
          <w:rFonts w:eastAsia="MS Mincho"/>
          <w:lang w:val="en-US" w:eastAsia="ja-JP"/>
        </w:rPr>
        <w:lastRenderedPageBreak/>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06703CA" w14:textId="5C43E86D" w:rsidR="00175EC7" w:rsidRPr="00BF0E0B" w:rsidRDefault="00175EC7" w:rsidP="00175EC7">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a??R</m:t>
            </m:r>
          </m:lim>
        </m:limLow>
        <m:r>
          <w:rPr>
            <w:rFonts w:ascii="Cambria Math" w:eastAsia="MS Mincho" w:hAnsi="Cambria Math"/>
            <w:lang w:val="en-US" w:eastAsia="ja-JP"/>
          </w:rPr>
          <m:t>??</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2B091E79" w14:textId="77777777" w:rsidR="00175EC7" w:rsidRDefault="00175EC7" w:rsidP="00175EC7">
      <w:pPr>
        <w:rPr>
          <w:rFonts w:eastAsia="MS Mincho"/>
          <w:lang w:val="en-US" w:eastAsia="ja-JP"/>
        </w:rPr>
      </w:pPr>
    </w:p>
    <w:p w14:paraId="17E2C361" w14:textId="46F48561" w:rsidR="00175EC7" w:rsidRDefault="00175EC7" w:rsidP="00175EC7">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m:t>
        </m:r>
      </m:oMath>
      <w:r>
        <w:rPr>
          <w:rFonts w:eastAsia="MS Mincho"/>
          <w:lang w:val="en-US" w:eastAsia="ja-JP"/>
        </w:rPr>
        <w:t xml:space="preserve"> from the orbital plane (x-y plane). </w:t>
      </w:r>
    </w:p>
    <w:p w14:paraId="716E1549" w14:textId="77777777" w:rsidR="00175EC7" w:rsidRDefault="00175EC7" w:rsidP="00175EC7">
      <w:pPr>
        <w:rPr>
          <w:rFonts w:eastAsia="MS Mincho"/>
          <w:lang w:val="en-US" w:eastAsia="ja-JP"/>
        </w:rPr>
      </w:pPr>
      <w:r>
        <w:rPr>
          <w:rFonts w:eastAsia="MS Mincho"/>
          <w:lang w:eastAsia="ja-JP"/>
        </w:rPr>
        <w:t xml:space="preserve">Note: Assume satellite and UE moves parallel to the x-y plane. </w:t>
      </w:r>
      <w:r w:rsidRPr="001627C4">
        <w:rPr>
          <w:rFonts w:eastAsia="MS Mincho"/>
          <w:lang w:eastAsia="ja-JP"/>
        </w:rPr>
        <w:fldChar w:fldCharType="begin"/>
      </w:r>
      <w:r w:rsidRPr="001627C4">
        <w:rPr>
          <w:rFonts w:eastAsia="MS Mincho"/>
          <w:lang w:eastAsia="ja-JP"/>
        </w:rPr>
        <w:instrText xml:space="preserve"> QUOTE </w:instrText>
      </w:r>
      <w:r w:rsidR="00DC5FF6">
        <w:rPr>
          <w:position w:val="-5"/>
        </w:rPr>
        <w:pict w14:anchorId="7836F572">
          <v:shape id="_x0000_i1033"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instrText xml:space="preserve"> </w:instrText>
      </w:r>
      <w:r w:rsidRPr="001627C4">
        <w:rPr>
          <w:rFonts w:eastAsia="MS Mincho"/>
          <w:lang w:eastAsia="ja-JP"/>
        </w:rPr>
        <w:fldChar w:fldCharType="separate"/>
      </w:r>
      <w:r w:rsidR="00DC5FF6">
        <w:rPr>
          <w:position w:val="-5"/>
        </w:rPr>
        <w:pict w14:anchorId="6F731C3C">
          <v:shape id="_x0000_i1034"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2C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E42C1&quot; wsp:rsidRDefault=&quot;005E42C1&quot; wsp:rsidP=&quot;005E42C1&quot;&gt;&lt;m:oMathPara&gt;&lt;m:oMath&gt;&lt;m:r&gt;&lt;w:rPr&gt;&lt;w:rFonts w:ascii=&quot;Cambria Math&quot; w:fareast=&quot;MS Mincho&quot; w:h-ansi=&quot;Cambria Math&quot;/&gt;&lt;wx:font wx:val=&quot;Cambria Math&quot;/&gt;&lt;w:i/&gt;&lt;w:lang w:fareast=&quot;JA&quot;/&gt;&lt;/w:rPr&gt;&lt;m:t&gt;&amp;lt;a?…,a?…&amp;gt;&lt;/m:t&gt;&lt;/m:r&gt;&lt;/m:oMath&gt;&lt;/m:oMathPara&gt;&lt;/w:p&gt;&lt;w:sectPr wsp:rsidR=&quot;00000000&quot;&gt;&lt;w:pgSz w:w=&quot;12240&quot; w:h=&quot;15840&quot;/&gt;&lt;w:pgMar w:top=&quot;1440&quot; w:right=&quot;1440&quot; w:bottom=&quot;14iaiaiaia40&quot; w:left=&quot;1440&quot; w:header=&quot;720&quot; w:footer=&quot;720&quot; w:gutter=&quot;0&quot;/&gt;&lt;w:cols w:space=&quot;720&quot;/&gt;&lt;/w:sectPr&gt;&lt;/wx:sect&gt;&lt;/w:body&gt;&lt;/w:wordDocument&gt;">
            <v:imagedata r:id="rId14" o:title="" chromakey="white"/>
          </v:shape>
        </w:pict>
      </w:r>
      <w:r w:rsidRPr="001627C4">
        <w:rPr>
          <w:rFonts w:eastAsia="MS Mincho"/>
          <w:lang w:eastAsia="ja-JP"/>
        </w:rPr>
        <w:fldChar w:fldCharType="end"/>
      </w:r>
      <w:r>
        <w:rPr>
          <w:rFonts w:eastAsia="MS Mincho"/>
          <w:lang w:eastAsia="ja-JP"/>
        </w:rPr>
        <w:t xml:space="preserve"> is the vector inner product, </w:t>
      </w:r>
      <w:r w:rsidRPr="001627C4">
        <w:rPr>
          <w:rFonts w:eastAsia="MS Mincho"/>
          <w:lang w:eastAsia="ja-JP"/>
        </w:rPr>
        <w:fldChar w:fldCharType="begin"/>
      </w:r>
      <w:r w:rsidRPr="001627C4">
        <w:rPr>
          <w:rFonts w:eastAsia="MS Mincho"/>
          <w:lang w:eastAsia="ja-JP"/>
        </w:rPr>
        <w:instrText xml:space="preserve"> QUOTE </w:instrText>
      </w:r>
      <w:r w:rsidR="00DC5FF6">
        <w:rPr>
          <w:position w:val="-5"/>
        </w:rPr>
        <w:pict w14:anchorId="2E0F1386">
          <v:shape id="_x0000_i1035" type="#_x0000_t75" style="width:20.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instrText xml:space="preserve"> </w:instrText>
      </w:r>
      <w:r w:rsidRPr="001627C4">
        <w:rPr>
          <w:rFonts w:eastAsia="MS Mincho"/>
          <w:lang w:eastAsia="ja-JP"/>
        </w:rPr>
        <w:fldChar w:fldCharType="separate"/>
      </w:r>
      <w:r w:rsidR="00DC5FF6">
        <w:rPr>
          <w:position w:val="-5"/>
        </w:rPr>
        <w:pict w14:anchorId="136CBA8C">
          <v:shape id="_x0000_i1036" type="#_x0000_t75" style="width:20.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4&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D6&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7C4&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D50&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A7&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8E&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3DB&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9D0&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50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6ED&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4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D9C&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169&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A34&quot;/&gt;&lt;wsp:rsid wsp:val=&quot;00782C93&quot;/&gt;&lt;wsp:rsid wsp:val=&quot;00782E6B&quot;/&gt;&lt;wsp:rsid wsp:val=&quot;00782E8C&quot;/&gt;&lt;wsp:rsid wsp:val=&quot;0078302A&quot;/&gt;&lt;wsp:rsid wsp:val=&quot;0078304B&quot;/&gt;&lt;wsp:rsid wsp:val=&quot;00783132&quot;/&gt;&lt;wsp:rsid wsp:val=&quot;00783306&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93E&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731&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96&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532&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00&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25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E4E&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922&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B72&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382&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B0E&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263DB&quot; wsp:rsidRDefault=&quot;003263DB&quot; wsp:rsidP=&quot;003263DB&quot;&gt;&lt;m:oMathPara&gt;&lt;m:oMath&gt;&lt;m:r&gt;&lt;w:rPr&gt;&lt;w:rFonts w:ascii=&quot;Cambria Math&quot; w:fareast=&quot;MS Mincho&quot; w:h-ansi=&quot;Cambria Math&quot;/&gt;&lt;wx:font wx:val=&quot;Cambria Math&quot;/&gt;&lt;w:i/&gt;&lt;w:lang w:fareast=&quot;JA&quot;/&gt;&lt;/w:rPr&gt;&lt;m:t&gt;||.|&lt;/m:t&gt;&lt;/m:r&gt;&lt;m:sSub&gt;&lt;m:sSubPr&gt;&lt;m:ctrlPr&gt;&lt;w:rPr&gt;&lt;w:rFonts w:ascii=&quot;Cambria Math&quot; w:fareast=&quot;MS Mincho&quot; w:h-ansi=&quot;Cambria Math&quot;/&gt;&lt;wx:font wx:val=&quot;Cambria Math&quot;/&gt;&lt;w:i/&gt;&lt;w:lang w:fareast=&quot;JA&quot;/&gt;&lt;/w:rPr&gt;&lt;/m:ctrlPr&gt;&lt;/m:sSubPr&gt;&lt;m:e&gt;&lt;m:d&gt;&lt;m:dPr&gt;&lt;m:begChr m:val=&quot;&quot;/&gt;&lt;m:endChr m:val=&quot;|&quot;/&gt;&lt;m:ctrlPr&gt;&lt;w:rPr&gt;&lt;w:rFonts w:ascii=&quot;Cambria Math&quot; w:fareast=&quot;MS Mincho&quot; w:h-ansi=&quot;Cambria Math&quot;/&gt;&lt;wx:font wx:val=&quot;Cambria Math&quot;/&gt;&lt;w:i/&gt;&lt;w:lang w:fareast=&quot;JA&quot;/&gt;&lt;/w:rPr&gt;&lt;/m:ctrlPr&gt;&lt;/m:dPr&gt;&lt;m:e&gt;&lt;m:r&gt;&lt;w:rPr&gt;&lt;w:rFonts w:ascii=&quot;Cambria Math&quot; w:fareast=&quot;MS Mincho&quot; w:h-ansi=&quot;Times New Roman&quot;/&gt;&lt;wx:font wx:val=&quot;Times New Roman&quot;/&gt;&lt;w:i/&gt;&lt;w:lang w:fareast=&quot;JA&quot;/&gt;&lt;/w:rPr&gt;&lt;m:t&gt;a€?&lt;/m:t&gt;&lt;/m:r&gt;&lt;/m:e&gt;&lt;/m:d&gt;&lt;/m:e&gt;&lt;m:sub&gt;&lt;m:r&gt;&lt;w:rPr&gt;&lt;w:rFonts w:ascii=&quot;Cambria Math&quot; w:fareast=&quot;MS Mincho&quot; w:h-ansi=&quot;Cambria Math&quot;/&gt;&lt;wx:font wx:val=&quot;Cambria Math&quot;/&gt;&lt;w:i/&gt;&lt;w:lang w:fareast=&quot;JA&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27C4">
        <w:rPr>
          <w:rFonts w:eastAsia="MS Mincho"/>
          <w:lang w:eastAsia="ja-JP"/>
        </w:rPr>
        <w:fldChar w:fldCharType="end"/>
      </w:r>
      <w:r>
        <w:rPr>
          <w:rFonts w:eastAsia="MS Mincho"/>
          <w:lang w:eastAsia="ja-JP"/>
        </w:rPr>
        <w:t xml:space="preserve"> is the vector magnitude.  </w:t>
      </w:r>
    </w:p>
    <w:p w14:paraId="27338270" w14:textId="3CDE0E72" w:rsidR="00175EC7" w:rsidRPr="00763BCB" w:rsidRDefault="00175EC7" w:rsidP="00175EC7">
      <w:pPr>
        <w:pStyle w:val="ListParagraph"/>
        <w:tabs>
          <w:tab w:val="left" w:pos="0"/>
        </w:tabs>
        <w:suppressAutoHyphens/>
        <w:spacing w:before="120" w:after="120"/>
        <w:ind w:left="0"/>
        <w:jc w:val="both"/>
        <w:rPr>
          <w:rFonts w:ascii="Times New Roman" w:hAnsi="Times New Roman"/>
          <w:b/>
          <w:lang w:val="en-US"/>
        </w:rPr>
      </w:pPr>
      <w:r>
        <w:rPr>
          <w:noProof/>
        </w:rPr>
        <w:drawing>
          <wp:inline distT="0" distB="0" distL="0" distR="0" wp14:anchorId="4D3D4F8C" wp14:editId="4C0026D1">
            <wp:extent cx="3009900" cy="3990975"/>
            <wp:effectExtent l="0" t="0" r="0" b="0"/>
            <wp:docPr id="13242185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9900" cy="3990975"/>
                    </a:xfrm>
                    <a:prstGeom prst="rect">
                      <a:avLst/>
                    </a:prstGeom>
                    <a:noFill/>
                    <a:ln>
                      <a:noFill/>
                    </a:ln>
                  </pic:spPr>
                </pic:pic>
              </a:graphicData>
            </a:graphic>
          </wp:inline>
        </w:drawing>
      </w:r>
    </w:p>
    <w:p w14:paraId="7E1FD255" w14:textId="77777777" w:rsidR="00175EC7" w:rsidRPr="00133730" w:rsidRDefault="00175EC7" w:rsidP="00175EC7">
      <w:pPr>
        <w:rPr>
          <w:b/>
          <w:bCs/>
        </w:rPr>
      </w:pPr>
    </w:p>
    <w:p w14:paraId="7B2AE1C0" w14:textId="77777777" w:rsidR="00177796" w:rsidRPr="00177796" w:rsidRDefault="00177796" w:rsidP="00177796">
      <w:pPr>
        <w:rPr>
          <w:lang w:eastAsia="zh-CN"/>
        </w:rPr>
      </w:pPr>
    </w:p>
    <w:p w14:paraId="12FC9F66" w14:textId="4FDC0F18" w:rsidR="00177796" w:rsidRPr="00177796" w:rsidRDefault="009102A3" w:rsidP="00177796">
      <w:pPr>
        <w:pStyle w:val="Heading2"/>
        <w:numPr>
          <w:ilvl w:val="1"/>
          <w:numId w:val="4"/>
        </w:numPr>
        <w:rPr>
          <w:lang w:eastAsia="zh-CN"/>
        </w:rPr>
      </w:pPr>
      <w:r w:rsidRPr="009102A3">
        <w:rPr>
          <w:lang w:eastAsia="zh-CN"/>
        </w:rPr>
        <w:t>RAN1#12</w:t>
      </w:r>
      <w:r>
        <w:rPr>
          <w:lang w:eastAsia="zh-CN"/>
        </w:rPr>
        <w:t>2</w:t>
      </w:r>
      <w:r w:rsidRPr="009102A3">
        <w:rPr>
          <w:lang w:eastAsia="zh-CN"/>
        </w:rPr>
        <w:t xml:space="preserve"> meeting agreements</w:t>
      </w:r>
    </w:p>
    <w:p w14:paraId="1D3AC81B" w14:textId="77777777" w:rsidR="00B26B60" w:rsidRPr="00B26B60" w:rsidRDefault="00B26B60" w:rsidP="00B26B60">
      <w:pPr>
        <w:spacing w:after="0"/>
        <w:rPr>
          <w:rFonts w:ascii="Times" w:eastAsia="DengXian" w:hAnsi="Times"/>
          <w:szCs w:val="24"/>
          <w:lang w:eastAsia="zh-CN"/>
        </w:rPr>
      </w:pPr>
    </w:p>
    <w:p w14:paraId="731B7871" w14:textId="77777777" w:rsidR="00B26B60" w:rsidRPr="00B26B60" w:rsidRDefault="00B26B60" w:rsidP="00B26B60">
      <w:pPr>
        <w:tabs>
          <w:tab w:val="left" w:pos="1622"/>
        </w:tabs>
        <w:spacing w:after="0"/>
        <w:rPr>
          <w:rFonts w:eastAsia="MS Mincho"/>
          <w:b/>
          <w:lang w:val="en-US" w:eastAsia="en-GB"/>
        </w:rPr>
      </w:pPr>
      <w:r w:rsidRPr="00B26B60">
        <w:rPr>
          <w:rFonts w:eastAsia="MS Mincho"/>
          <w:b/>
          <w:highlight w:val="green"/>
          <w:lang w:val="en-US" w:eastAsia="en-GB"/>
        </w:rPr>
        <w:t>Agreement</w:t>
      </w:r>
    </w:p>
    <w:p w14:paraId="7FE86F92"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scenarios should be considered where:</w:t>
      </w:r>
    </w:p>
    <w:p w14:paraId="130D433B"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Scenario 1: The UE cannot rely on its GNSS for timing and frequency compensation on the service link.</w:t>
      </w:r>
    </w:p>
    <w:p w14:paraId="7ED8E667"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 xml:space="preserve">Scenario 2: There is a previously acquired GNSS based position </w:t>
      </w:r>
    </w:p>
    <w:p w14:paraId="620BF18E" w14:textId="77777777" w:rsidR="00B26B60" w:rsidRPr="00B26B60" w:rsidRDefault="00B26B60" w:rsidP="00B26B60">
      <w:pPr>
        <w:numPr>
          <w:ilvl w:val="1"/>
          <w:numId w:val="9"/>
        </w:numPr>
        <w:spacing w:after="0"/>
        <w:rPr>
          <w:rFonts w:cs="Times"/>
          <w:bCs/>
          <w:lang w:eastAsia="zh-CN"/>
        </w:rPr>
      </w:pPr>
      <w:r w:rsidRPr="00B26B60">
        <w:rPr>
          <w:rFonts w:cs="Times"/>
          <w:bCs/>
          <w:lang w:eastAsia="zh-CN"/>
        </w:rPr>
        <w:t>UE has not received GNSS information for time duration T from the last acquired GNSS position and hence, the GNSS accuracy is degraded</w:t>
      </w:r>
    </w:p>
    <w:p w14:paraId="7F3EC367"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value of T </w:t>
      </w:r>
    </w:p>
    <w:p w14:paraId="25DB390F"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based UE location validity duration </w:t>
      </w:r>
    </w:p>
    <w:p w14:paraId="6628CAFD" w14:textId="77777777" w:rsidR="00B26B60" w:rsidRPr="00B26B60" w:rsidRDefault="00B26B60" w:rsidP="00B26B60">
      <w:pPr>
        <w:numPr>
          <w:ilvl w:val="2"/>
          <w:numId w:val="9"/>
        </w:numPr>
        <w:spacing w:after="0"/>
        <w:rPr>
          <w:rFonts w:cs="Times"/>
          <w:bCs/>
          <w:lang w:eastAsia="zh-CN"/>
        </w:rPr>
      </w:pPr>
      <w:r w:rsidRPr="00B26B60">
        <w:rPr>
          <w:rFonts w:cs="Times"/>
          <w:bCs/>
          <w:lang w:eastAsia="zh-CN"/>
        </w:rPr>
        <w:t xml:space="preserve">FFS: GNSS accuracy </w:t>
      </w:r>
    </w:p>
    <w:p w14:paraId="4600443F" w14:textId="77777777" w:rsidR="00B26B60" w:rsidRPr="00B26B60" w:rsidRDefault="00B26B60" w:rsidP="00B26B60">
      <w:pPr>
        <w:numPr>
          <w:ilvl w:val="0"/>
          <w:numId w:val="9"/>
        </w:numPr>
        <w:spacing w:after="0"/>
        <w:rPr>
          <w:rFonts w:cs="Times"/>
          <w:bCs/>
          <w:lang w:eastAsia="zh-CN"/>
        </w:rPr>
      </w:pPr>
      <w:r w:rsidRPr="00B26B60">
        <w:rPr>
          <w:rFonts w:cs="Times"/>
          <w:bCs/>
          <w:lang w:eastAsia="zh-CN"/>
        </w:rPr>
        <w:t>Note: Two scenarios above belong to description as in SID.</w:t>
      </w:r>
    </w:p>
    <w:p w14:paraId="1346F3CA" w14:textId="77777777" w:rsidR="00B26B60" w:rsidRPr="00B26B60" w:rsidRDefault="00B26B60" w:rsidP="00B26B60">
      <w:pPr>
        <w:spacing w:after="0"/>
        <w:ind w:left="720"/>
        <w:rPr>
          <w:rFonts w:cs="Times"/>
          <w:b/>
          <w:color w:val="EE0000"/>
          <w:lang w:eastAsia="zh-CN"/>
        </w:rPr>
      </w:pPr>
    </w:p>
    <w:p w14:paraId="24034A20"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R1-2506448</w:t>
      </w:r>
      <w:r w:rsidRPr="00B26B60">
        <w:rPr>
          <w:rFonts w:ascii="Times" w:eastAsia="DengXian" w:hAnsi="Times"/>
          <w:b/>
          <w:bCs/>
          <w:szCs w:val="24"/>
          <w:lang w:eastAsia="zh-CN"/>
        </w:rPr>
        <w:tab/>
        <w:t>FL Summary #3 - NR-NTN GNSS resilience</w:t>
      </w:r>
      <w:r w:rsidRPr="00B26B60">
        <w:rPr>
          <w:rFonts w:ascii="Times" w:eastAsia="DengXian" w:hAnsi="Times"/>
          <w:b/>
          <w:bCs/>
          <w:szCs w:val="24"/>
          <w:lang w:eastAsia="zh-CN"/>
        </w:rPr>
        <w:tab/>
        <w:t>Moderator (Thales)</w:t>
      </w:r>
    </w:p>
    <w:p w14:paraId="2D3F7AE1" w14:textId="77777777" w:rsidR="00B26B60" w:rsidRPr="00B26B60" w:rsidRDefault="00B26B60" w:rsidP="00B26B60">
      <w:pPr>
        <w:spacing w:after="0"/>
        <w:rPr>
          <w:rFonts w:ascii="Times" w:eastAsia="DengXian" w:hAnsi="Times"/>
          <w:szCs w:val="24"/>
          <w:lang w:eastAsia="zh-CN"/>
        </w:rPr>
      </w:pPr>
    </w:p>
    <w:p w14:paraId="7759C7A0" w14:textId="77777777" w:rsidR="00B26B60" w:rsidRPr="00B26B60" w:rsidRDefault="00B26B60" w:rsidP="00B26B60">
      <w:pPr>
        <w:spacing w:after="0"/>
        <w:rPr>
          <w:rFonts w:eastAsia="Batang"/>
          <w:szCs w:val="24"/>
          <w:lang w:eastAsia="zh-CN"/>
        </w:rPr>
      </w:pPr>
    </w:p>
    <w:p w14:paraId="4A4C46AD"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6B4036EF" w14:textId="77777777" w:rsidR="00B26B60" w:rsidRPr="00B26B60" w:rsidRDefault="00B26B60" w:rsidP="00B26B60">
      <w:pPr>
        <w:spacing w:after="0"/>
        <w:rPr>
          <w:rFonts w:eastAsia="Batang"/>
          <w:bCs/>
          <w:lang w:eastAsia="zh-CN"/>
        </w:rPr>
      </w:pPr>
      <w:r w:rsidRPr="00B26B60">
        <w:rPr>
          <w:rFonts w:eastAsia="Batang"/>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22"/>
        <w:gridCol w:w="1796"/>
        <w:gridCol w:w="1453"/>
        <w:gridCol w:w="1450"/>
      </w:tblGrid>
      <w:tr w:rsidR="00B26B60" w:rsidRPr="00B26B60" w14:paraId="4A19D323" w14:textId="77777777" w:rsidTr="00C722B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98851BB" w14:textId="77777777" w:rsidR="00B26B60" w:rsidRPr="00B26B60" w:rsidRDefault="00B26B60" w:rsidP="00B26B60">
            <w:pPr>
              <w:spacing w:after="0"/>
              <w:rPr>
                <w:rFonts w:eastAsia="Batang"/>
                <w:b/>
                <w:lang w:val="fr-FR" w:eastAsia="en-US"/>
              </w:rPr>
            </w:pPr>
            <w:r w:rsidRPr="00B26B60">
              <w:rPr>
                <w:rFonts w:eastAsia="Batang"/>
                <w:b/>
                <w:lang w:val="en-US" w:eastAsia="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1DB443C9" w14:textId="77777777" w:rsidR="00B26B60" w:rsidRPr="00B26B60" w:rsidRDefault="00B26B60" w:rsidP="00B26B60">
            <w:pPr>
              <w:spacing w:after="0"/>
              <w:jc w:val="center"/>
              <w:rPr>
                <w:rFonts w:eastAsia="Batang"/>
                <w:lang w:val="fr-FR" w:eastAsia="en-US"/>
              </w:rPr>
            </w:pPr>
            <w:r w:rsidRPr="00B26B60">
              <w:rPr>
                <w:rFonts w:eastAsia="Batang"/>
                <w:lang w:val="en-US" w:eastAsia="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799291F" w14:textId="77777777" w:rsidR="00B26B60" w:rsidRPr="00B26B60" w:rsidRDefault="00B26B60" w:rsidP="00B26B60">
            <w:pPr>
              <w:spacing w:after="0"/>
              <w:jc w:val="center"/>
              <w:rPr>
                <w:rFonts w:eastAsia="Batang"/>
                <w:lang w:val="fr-FR" w:eastAsia="en-US"/>
              </w:rPr>
            </w:pPr>
            <w:r w:rsidRPr="00B26B60">
              <w:rPr>
                <w:rFonts w:eastAsia="Batang"/>
                <w:lang w:val="en-US" w:eastAsia="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39CB5F75"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LEO-600</w:t>
            </w:r>
          </w:p>
        </w:tc>
      </w:tr>
      <w:tr w:rsidR="00B26B60" w:rsidRPr="00B26B60" w14:paraId="7C806534" w14:textId="77777777" w:rsidTr="00C722B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C5B211" w14:textId="77777777" w:rsidR="00B26B60" w:rsidRPr="00B26B60" w:rsidRDefault="00B26B60" w:rsidP="00B26B60">
            <w:pPr>
              <w:spacing w:after="0"/>
              <w:rPr>
                <w:rFonts w:eastAsia="Batang"/>
                <w:b/>
                <w:lang w:val="fr-FR" w:eastAsia="en-US"/>
              </w:rPr>
            </w:pPr>
            <w:r w:rsidRPr="00B26B60">
              <w:rPr>
                <w:rFonts w:eastAsia="Batang"/>
                <w:b/>
                <w:lang w:val="en-US" w:eastAsia="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4A4D1389" w14:textId="77777777" w:rsidR="00B26B60" w:rsidRPr="00B26B60" w:rsidRDefault="00B26B60" w:rsidP="00B26B60">
            <w:pPr>
              <w:spacing w:after="0"/>
              <w:jc w:val="center"/>
              <w:rPr>
                <w:rFonts w:eastAsia="Batang"/>
                <w:lang w:val="fr-FR" w:eastAsia="en-US"/>
              </w:rPr>
            </w:pPr>
            <w:r w:rsidRPr="00B26B60">
              <w:rPr>
                <w:rFonts w:eastAsia="Batang"/>
                <w:lang w:val="en-US" w:eastAsia="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9F3550D" w14:textId="77777777" w:rsidR="00B26B60" w:rsidRPr="00B26B60" w:rsidRDefault="00B26B60" w:rsidP="00B26B60">
            <w:pPr>
              <w:spacing w:after="0"/>
              <w:jc w:val="center"/>
              <w:rPr>
                <w:rFonts w:eastAsia="Batang"/>
                <w:lang w:val="fr-FR" w:eastAsia="en-US"/>
              </w:rPr>
            </w:pPr>
            <w:r w:rsidRPr="00B26B60">
              <w:rPr>
                <w:rFonts w:eastAsia="Batang"/>
                <w:lang w:val="en-US" w:eastAsia="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71284E0" w14:textId="77777777" w:rsidR="00B26B60" w:rsidRPr="00B26B60" w:rsidRDefault="00B26B60" w:rsidP="00B26B60">
            <w:pPr>
              <w:spacing w:after="0"/>
              <w:jc w:val="center"/>
              <w:rPr>
                <w:rFonts w:eastAsia="Batang"/>
                <w:lang w:val="fr-FR" w:eastAsia="en-US"/>
              </w:rPr>
            </w:pPr>
            <w:r w:rsidRPr="00B26B60">
              <w:rPr>
                <w:rFonts w:eastAsia="Batang"/>
                <w:bCs/>
                <w:lang w:val="en-US" w:eastAsia="en-US"/>
              </w:rPr>
              <w:t>600 km</w:t>
            </w:r>
          </w:p>
        </w:tc>
      </w:tr>
      <w:tr w:rsidR="00B26B60" w:rsidRPr="00B26B60" w14:paraId="2545DFA4"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4B7884E" w14:textId="77777777" w:rsidR="00B26B60" w:rsidRPr="00B26B60" w:rsidRDefault="00B26B60" w:rsidP="00B26B60">
            <w:pPr>
              <w:spacing w:after="0"/>
              <w:rPr>
                <w:rFonts w:eastAsia="Batang"/>
                <w:b/>
                <w:lang w:val="fr-FR" w:eastAsia="en-US"/>
              </w:rPr>
            </w:pPr>
            <w:r w:rsidRPr="00B26B60">
              <w:rPr>
                <w:rFonts w:eastAsia="Batang"/>
                <w:b/>
                <w:lang w:val="en-US" w:eastAsia="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FF50175"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At least Table 6.1.1.1-1 in TR 38.821</w:t>
            </w:r>
            <w:r w:rsidRPr="00B26B60">
              <w:rPr>
                <w:rFonts w:eastAsia="Batang"/>
                <w:lang w:val="en-US" w:eastAsia="en-US"/>
              </w:rPr>
              <w:t>, Parameters in Table 6.1.1.1-2 in TR 38.821could be considered.</w:t>
            </w:r>
          </w:p>
        </w:tc>
      </w:tr>
      <w:tr w:rsidR="00B26B60" w:rsidRPr="00B26B60" w14:paraId="4D96937E" w14:textId="77777777" w:rsidTr="003867FE">
        <w:trPr>
          <w:trHeight w:val="38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A14D0E" w14:textId="77777777" w:rsidR="00B26B60" w:rsidRPr="00B26B60" w:rsidRDefault="00B26B60" w:rsidP="00B26B60">
            <w:pPr>
              <w:spacing w:after="0"/>
              <w:rPr>
                <w:rFonts w:eastAsia="Batang"/>
                <w:b/>
                <w:lang w:val="en-US" w:eastAsia="en-US"/>
              </w:rPr>
            </w:pPr>
            <w:r w:rsidRPr="00B26B60">
              <w:rPr>
                <w:rFonts w:eastAsia="Batang"/>
                <w:b/>
                <w:lang w:val="en-US" w:eastAsia="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15C796" w14:textId="77777777" w:rsidR="00B26B60" w:rsidRPr="00B26B60" w:rsidRDefault="00B26B60" w:rsidP="00B26B60">
            <w:pPr>
              <w:spacing w:after="0"/>
              <w:jc w:val="center"/>
              <w:rPr>
                <w:rFonts w:eastAsia="Batang"/>
                <w:lang w:val="en-US" w:eastAsia="en-US"/>
              </w:rPr>
            </w:pPr>
            <w:r w:rsidRPr="00B26B60">
              <w:rPr>
                <w:rFonts w:eastAsia="Batang"/>
                <w:lang w:val="en-US" w:eastAsia="en-US"/>
              </w:rPr>
              <w:t>At least values captured in Table 6.1.1.1-</w:t>
            </w:r>
            <w:r w:rsidRPr="00B26B60">
              <w:rPr>
                <w:rFonts w:eastAsia="Batang"/>
                <w:highlight w:val="cyan"/>
                <w:lang w:val="en-US" w:eastAsia="en-US"/>
              </w:rPr>
              <w:t>1</w:t>
            </w:r>
            <w:r w:rsidRPr="00B26B60">
              <w:rPr>
                <w:rFonts w:eastAsia="Batang"/>
                <w:lang w:val="en-US" w:eastAsia="en-US"/>
              </w:rPr>
              <w:t xml:space="preserve">/2 are considered, </w:t>
            </w:r>
          </w:p>
        </w:tc>
      </w:tr>
      <w:tr w:rsidR="00B26B60" w:rsidRPr="00B26B60" w14:paraId="4C8E4039"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4A525FC" w14:textId="77777777" w:rsidR="00B26B60" w:rsidRPr="00B26B60" w:rsidRDefault="00B26B60" w:rsidP="00B26B60">
            <w:pPr>
              <w:spacing w:after="0"/>
              <w:rPr>
                <w:rFonts w:eastAsia="Batang"/>
                <w:b/>
                <w:lang w:val="en-US" w:eastAsia="en-US"/>
              </w:rPr>
            </w:pPr>
            <w:r w:rsidRPr="00B26B60">
              <w:rPr>
                <w:rFonts w:eastAsia="Batang"/>
                <w:b/>
                <w:lang w:val="en-US" w:eastAsia="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EAF0CE3" w14:textId="77777777" w:rsidR="00B26B60" w:rsidRPr="00B26B60" w:rsidRDefault="00B26B60" w:rsidP="00B26B60">
            <w:pPr>
              <w:spacing w:after="0"/>
              <w:jc w:val="center"/>
              <w:rPr>
                <w:rFonts w:eastAsia="Batang"/>
                <w:lang w:val="en-US" w:eastAsia="en-US"/>
              </w:rPr>
            </w:pPr>
            <w:r w:rsidRPr="00B26B60">
              <w:rPr>
                <w:rFonts w:eastAsia="Batang"/>
                <w:lang w:val="en-US" w:eastAsia="en-US"/>
              </w:rPr>
              <w:t>30° (LEO), 12.5° (GSO)</w:t>
            </w:r>
          </w:p>
        </w:tc>
      </w:tr>
      <w:tr w:rsidR="00B26B60" w:rsidRPr="00B26B60" w14:paraId="09E4E2ED"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42A9F2" w14:textId="77777777" w:rsidR="00B26B60" w:rsidRPr="00B26B60" w:rsidRDefault="00B26B60" w:rsidP="00B26B60">
            <w:pPr>
              <w:spacing w:after="0"/>
              <w:rPr>
                <w:rFonts w:eastAsia="Batang"/>
                <w:b/>
                <w:lang w:val="en-US" w:eastAsia="en-US"/>
              </w:rPr>
            </w:pPr>
            <w:r w:rsidRPr="00B26B60">
              <w:rPr>
                <w:rFonts w:eastAsia="Batang"/>
                <w:b/>
                <w:lang w:val="en-US" w:eastAsia="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07E5739" w14:textId="77777777" w:rsidR="00B26B60" w:rsidRPr="00B26B60" w:rsidRDefault="00B26B60" w:rsidP="00B26B60">
            <w:pPr>
              <w:spacing w:after="0"/>
              <w:jc w:val="center"/>
              <w:rPr>
                <w:rFonts w:eastAsia="Batang"/>
                <w:lang w:val="en-US" w:eastAsia="en-US"/>
              </w:rPr>
            </w:pPr>
            <w:r w:rsidRPr="00B26B60">
              <w:rPr>
                <w:rFonts w:eastAsia="Batang"/>
                <w:lang w:val="en-US" w:eastAsia="en-US"/>
              </w:rPr>
              <w:t>FR1 NTN (2GHz/Ku: 14 GHz) and FR2 NTN (30 GHz)</w:t>
            </w:r>
          </w:p>
        </w:tc>
      </w:tr>
      <w:tr w:rsidR="00B26B60" w:rsidRPr="00B26B60" w14:paraId="35892807"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E260F0" w14:textId="77777777" w:rsidR="00B26B60" w:rsidRPr="00B26B60" w:rsidRDefault="00B26B60" w:rsidP="00B26B60">
            <w:pPr>
              <w:spacing w:after="0"/>
              <w:rPr>
                <w:rFonts w:eastAsia="Batang"/>
                <w:b/>
                <w:lang w:val="en-US" w:eastAsia="en-US"/>
              </w:rPr>
            </w:pPr>
            <w:r w:rsidRPr="00B26B60">
              <w:rPr>
                <w:rFonts w:eastAsia="Batang"/>
                <w:b/>
                <w:lang w:val="en-US" w:eastAsia="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3AD9711" w14:textId="77777777" w:rsidR="00B26B60" w:rsidRPr="00B26B60" w:rsidRDefault="00B26B60" w:rsidP="00B26B60">
            <w:pPr>
              <w:spacing w:after="0"/>
              <w:jc w:val="center"/>
              <w:rPr>
                <w:rFonts w:eastAsia="Batang"/>
                <w:lang w:val="sv-SE" w:eastAsia="en-US"/>
              </w:rPr>
            </w:pPr>
            <w:r w:rsidRPr="00B26B60">
              <w:rPr>
                <w:rFonts w:eastAsia="Batang"/>
                <w:lang w:val="sv-SE" w:eastAsia="en-US"/>
              </w:rPr>
              <w:t>Handheld (L/S band), VSAT (Ku/Ka)</w:t>
            </w:r>
          </w:p>
        </w:tc>
      </w:tr>
      <w:tr w:rsidR="00B26B60" w:rsidRPr="00B26B60" w14:paraId="25A5A25A"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D16341" w14:textId="77777777" w:rsidR="00B26B60" w:rsidRPr="00B26B60" w:rsidRDefault="00B26B60" w:rsidP="00B26B60">
            <w:pPr>
              <w:spacing w:after="0"/>
              <w:rPr>
                <w:rFonts w:eastAsia="Batang"/>
                <w:b/>
                <w:lang w:val="en-US" w:eastAsia="en-US"/>
              </w:rPr>
            </w:pPr>
            <w:r w:rsidRPr="00B26B60">
              <w:rPr>
                <w:rFonts w:eastAsia="Batang"/>
                <w:b/>
                <w:lang w:eastAsia="en-US"/>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0D99A85" w14:textId="77777777" w:rsidR="00B26B60" w:rsidRPr="00B26B60" w:rsidRDefault="00B26B60" w:rsidP="00B26B60">
            <w:pPr>
              <w:spacing w:after="0"/>
              <w:jc w:val="center"/>
              <w:rPr>
                <w:rFonts w:eastAsia="Batang"/>
                <w:lang w:val="en-US" w:eastAsia="en-US"/>
              </w:rPr>
            </w:pPr>
            <w:r w:rsidRPr="00B26B60">
              <w:rPr>
                <w:rFonts w:eastAsia="Batang"/>
                <w:lang w:val="en-US" w:eastAsia="en-US"/>
              </w:rPr>
              <w:t>L/S band:</w:t>
            </w:r>
            <w:r w:rsidRPr="00B26B60">
              <w:rPr>
                <w:rFonts w:eastAsia="Batang"/>
                <w:lang w:val="en-US" w:eastAsia="en-US"/>
              </w:rPr>
              <w:tab/>
            </w:r>
            <w:r w:rsidRPr="00B26B60">
              <w:rPr>
                <w:rFonts w:eastAsia="Batang"/>
                <w:highlight w:val="cyan"/>
                <w:lang w:val="en-US" w:eastAsia="en-US"/>
              </w:rPr>
              <w:t>3 km/h</w:t>
            </w:r>
            <w:r w:rsidRPr="00B26B60">
              <w:rPr>
                <w:rFonts w:eastAsia="Batang"/>
                <w:lang w:val="en-US" w:eastAsia="en-US"/>
              </w:rPr>
              <w:t xml:space="preserve">, </w:t>
            </w:r>
            <w:r w:rsidRPr="00B26B60">
              <w:rPr>
                <w:rFonts w:eastAsia="Batang"/>
                <w:highlight w:val="cyan"/>
                <w:lang w:val="en-US" w:eastAsia="en-US"/>
              </w:rPr>
              <w:t>120km/h</w:t>
            </w:r>
            <w:r w:rsidRPr="00B26B60">
              <w:rPr>
                <w:rFonts w:eastAsia="Batang"/>
                <w:lang w:val="en-US" w:eastAsia="en-US"/>
              </w:rPr>
              <w:t>, 1500 km/h, Ku/Ka: 3 km/</w:t>
            </w:r>
            <w:proofErr w:type="gramStart"/>
            <w:r w:rsidRPr="00B26B60">
              <w:rPr>
                <w:rFonts w:eastAsia="Batang"/>
                <w:lang w:val="en-US" w:eastAsia="en-US"/>
              </w:rPr>
              <w:t>h ,</w:t>
            </w:r>
            <w:proofErr w:type="gramEnd"/>
            <w:r w:rsidRPr="00B26B60">
              <w:rPr>
                <w:rFonts w:eastAsia="Batang"/>
                <w:lang w:val="en-US" w:eastAsia="en-US"/>
              </w:rPr>
              <w:t xml:space="preserve"> </w:t>
            </w:r>
            <w:r w:rsidRPr="00B26B60">
              <w:rPr>
                <w:rFonts w:eastAsia="Batang"/>
                <w:highlight w:val="cyan"/>
                <w:lang w:val="en-US" w:eastAsia="en-US"/>
              </w:rPr>
              <w:t>120 km/h</w:t>
            </w:r>
            <w:r w:rsidRPr="00B26B60">
              <w:rPr>
                <w:rFonts w:eastAsia="Batang"/>
                <w:lang w:val="en-US" w:eastAsia="en-US"/>
              </w:rPr>
              <w:t xml:space="preserve">, </w:t>
            </w:r>
            <w:r w:rsidRPr="00B26B60">
              <w:rPr>
                <w:rFonts w:eastAsia="Batang"/>
                <w:highlight w:val="cyan"/>
                <w:lang w:val="en-US" w:eastAsia="en-US"/>
              </w:rPr>
              <w:t>1500 km/h</w:t>
            </w:r>
            <w:r w:rsidRPr="00B26B60">
              <w:rPr>
                <w:rFonts w:eastAsia="Batang"/>
                <w:lang w:val="en-US" w:eastAsia="en-US"/>
              </w:rPr>
              <w:t>,</w:t>
            </w:r>
            <w:r w:rsidRPr="00B26B60">
              <w:rPr>
                <w:rFonts w:eastAsia="Batang"/>
                <w:szCs w:val="24"/>
                <w:lang w:eastAsia="en-US"/>
              </w:rPr>
              <w:t xml:space="preserve"> </w:t>
            </w:r>
            <w:r w:rsidRPr="00B26B60">
              <w:rPr>
                <w:rFonts w:eastAsia="Batang"/>
                <w:lang w:val="en-US" w:eastAsia="en-US"/>
              </w:rPr>
              <w:t>(note 2)</w:t>
            </w:r>
          </w:p>
          <w:p w14:paraId="570994FD" w14:textId="77777777" w:rsidR="00B26B60" w:rsidRPr="00B26B60" w:rsidRDefault="00B26B60" w:rsidP="00B26B60">
            <w:pPr>
              <w:spacing w:after="0"/>
              <w:jc w:val="center"/>
              <w:rPr>
                <w:rFonts w:eastAsia="Batang"/>
                <w:lang w:val="en-US" w:eastAsia="en-US"/>
              </w:rPr>
            </w:pPr>
          </w:p>
        </w:tc>
      </w:tr>
      <w:tr w:rsidR="00B26B60" w:rsidRPr="00B26B60" w14:paraId="5A8A1A55" w14:textId="77777777" w:rsidTr="00C722B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E521482" w14:textId="77777777" w:rsidR="00B26B60" w:rsidRPr="00B26B60" w:rsidRDefault="00B26B60" w:rsidP="00B26B60">
            <w:pPr>
              <w:spacing w:after="0"/>
              <w:rPr>
                <w:rFonts w:eastAsia="Batang"/>
                <w:b/>
                <w:lang w:val="en-US" w:eastAsia="en-US"/>
              </w:rPr>
            </w:pPr>
            <w:r w:rsidRPr="00B26B60">
              <w:rPr>
                <w:rFonts w:eastAsia="Batang"/>
                <w:b/>
                <w:lang w:val="en-US" w:eastAsia="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DE9B9D0" w14:textId="77777777" w:rsidR="00B26B60" w:rsidRPr="00B26B60" w:rsidRDefault="00B26B60" w:rsidP="00B26B60">
            <w:pPr>
              <w:spacing w:after="0"/>
              <w:jc w:val="center"/>
              <w:rPr>
                <w:rFonts w:eastAsia="Batang"/>
                <w:lang w:val="en-US" w:eastAsia="en-US"/>
              </w:rPr>
            </w:pPr>
            <w:r w:rsidRPr="00B26B60">
              <w:rPr>
                <w:rFonts w:eastAsia="Batang"/>
                <w:highlight w:val="cyan"/>
                <w:lang w:val="en-US" w:eastAsia="en-US"/>
              </w:rPr>
              <w:t>(Quasi)-Earth-fixed beams/cells</w:t>
            </w:r>
            <w:r w:rsidRPr="00B26B60">
              <w:rPr>
                <w:rFonts w:eastAsia="Batang"/>
                <w:lang w:val="en-US" w:eastAsia="en-US"/>
              </w:rPr>
              <w:t xml:space="preserve"> and Earth-moving </w:t>
            </w:r>
          </w:p>
        </w:tc>
      </w:tr>
      <w:tr w:rsidR="00B26B60" w:rsidRPr="00B26B60" w14:paraId="7AE47A65" w14:textId="77777777" w:rsidTr="00C722B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F210A70" w14:textId="77777777" w:rsidR="00B26B60" w:rsidRPr="00B26B60" w:rsidRDefault="00B26B60" w:rsidP="00B26B60">
            <w:pPr>
              <w:spacing w:after="0"/>
              <w:rPr>
                <w:rFonts w:eastAsia="Batang"/>
                <w:strike/>
                <w:color w:val="000000"/>
                <w:lang w:val="en-US" w:eastAsia="en-US"/>
              </w:rPr>
            </w:pPr>
            <w:r w:rsidRPr="00B26B60">
              <w:rPr>
                <w:rFonts w:eastAsia="Batang"/>
                <w:color w:val="000000"/>
                <w:lang w:val="en-US" w:eastAsia="en-US"/>
              </w:rPr>
              <w:t xml:space="preserve">Note 1: UE altitude is considered </w:t>
            </w:r>
          </w:p>
          <w:p w14:paraId="319A698B" w14:textId="77777777" w:rsidR="00B26B60" w:rsidRPr="00B26B60" w:rsidRDefault="00B26B60" w:rsidP="00B26B60">
            <w:pPr>
              <w:spacing w:after="0"/>
              <w:rPr>
                <w:rFonts w:eastAsia="Batang"/>
                <w:lang w:val="en-US" w:eastAsia="en-US"/>
              </w:rPr>
            </w:pPr>
            <w:r w:rsidRPr="00B26B60">
              <w:rPr>
                <w:rFonts w:eastAsia="Batang"/>
                <w:color w:val="000000"/>
                <w:lang w:val="en-US" w:eastAsia="en-US"/>
              </w:rPr>
              <w:t>Note 2</w:t>
            </w:r>
            <w:r w:rsidRPr="00B26B60">
              <w:rPr>
                <w:rFonts w:eastAsia="Batang"/>
                <w:lang w:val="en-US" w:eastAsia="en-US"/>
              </w:rPr>
              <w:t>: 10 km altitude in case of aircraft scenario. 1500 km/h is for aircraft scenario.</w:t>
            </w:r>
          </w:p>
          <w:p w14:paraId="0BCFC0E8" w14:textId="77777777" w:rsidR="00B26B60" w:rsidRPr="00B26B60" w:rsidRDefault="00B26B60" w:rsidP="00B26B60">
            <w:pPr>
              <w:spacing w:after="0"/>
              <w:rPr>
                <w:rFonts w:eastAsia="Batang"/>
                <w:lang w:val="en-US" w:eastAsia="en-US"/>
              </w:rPr>
            </w:pPr>
            <w:r w:rsidRPr="00B26B60">
              <w:rPr>
                <w:rFonts w:eastAsia="Batang"/>
                <w:lang w:val="en-US" w:eastAsia="en-US"/>
              </w:rPr>
              <w:t>Note 3: Same values can be reused for other elevation angle than nadir. Beam size of the edge beam can be reported by companies.</w:t>
            </w:r>
          </w:p>
          <w:p w14:paraId="3C283BBB" w14:textId="77777777" w:rsidR="00B26B60" w:rsidRPr="00B26B60" w:rsidRDefault="00B26B60" w:rsidP="00B26B60">
            <w:pPr>
              <w:spacing w:after="0"/>
              <w:rPr>
                <w:rFonts w:eastAsia="Batang"/>
                <w:lang w:val="en-US" w:eastAsia="en-US"/>
              </w:rPr>
            </w:pPr>
            <w:r w:rsidRPr="00B26B60">
              <w:rPr>
                <w:rFonts w:eastAsia="Batang"/>
                <w:lang w:val="en-US" w:eastAsia="en-US"/>
              </w:rPr>
              <w:t>Note 4: Footprint of the beam could be: case 1: within the orbital plane, case 2: at 90° with respect to orbital plane. Companies to report the elevation angle of the beam.</w:t>
            </w:r>
          </w:p>
          <w:p w14:paraId="6E88384B" w14:textId="77777777" w:rsidR="00B26B60" w:rsidRPr="00B26B60" w:rsidRDefault="00B26B60" w:rsidP="00B26B60">
            <w:pPr>
              <w:spacing w:after="0"/>
              <w:rPr>
                <w:rFonts w:eastAsia="Batang"/>
                <w:color w:val="4EA72E"/>
                <w:lang w:val="en-US" w:eastAsia="en-US"/>
              </w:rPr>
            </w:pPr>
            <w:r w:rsidRPr="00B26B60">
              <w:rPr>
                <w:rFonts w:eastAsia="Batang"/>
                <w:lang w:val="en-US" w:eastAsia="en-US"/>
              </w:rPr>
              <w:t>Note 5: Other parameters can be reported by companies.</w:t>
            </w:r>
            <w:r w:rsidRPr="00B26B60">
              <w:rPr>
                <w:rFonts w:eastAsia="Batang"/>
                <w:color w:val="4EA72E"/>
                <w:lang w:val="en-US" w:eastAsia="en-US"/>
              </w:rPr>
              <w:t xml:space="preserve"> </w:t>
            </w:r>
          </w:p>
        </w:tc>
      </w:tr>
    </w:tbl>
    <w:p w14:paraId="2A387D4A" w14:textId="77777777" w:rsidR="00B26B60" w:rsidRPr="00B26B60" w:rsidRDefault="00B26B60" w:rsidP="00B26B60">
      <w:pPr>
        <w:spacing w:after="0"/>
        <w:rPr>
          <w:rFonts w:eastAsia="Batang"/>
          <w:lang w:eastAsia="zh-CN"/>
        </w:rPr>
      </w:pPr>
    </w:p>
    <w:p w14:paraId="542B3874" w14:textId="77777777" w:rsidR="00B26B60" w:rsidRPr="00B26B60" w:rsidRDefault="00B26B60" w:rsidP="00B26B60">
      <w:pPr>
        <w:tabs>
          <w:tab w:val="left" w:pos="1622"/>
        </w:tabs>
        <w:spacing w:after="0"/>
        <w:ind w:left="720"/>
        <w:rPr>
          <w:rFonts w:eastAsia="MS Mincho"/>
          <w:b/>
          <w:szCs w:val="24"/>
          <w:lang w:val="en-US" w:eastAsia="en-GB"/>
        </w:rPr>
      </w:pPr>
      <w:r w:rsidRPr="00B26B60">
        <w:rPr>
          <w:rFonts w:eastAsia="MS Mincho"/>
          <w:b/>
          <w:szCs w:val="24"/>
          <w:lang w:val="en-US" w:eastAsia="en-GB"/>
        </w:rPr>
        <w:t xml:space="preserve">Note: The </w:t>
      </w:r>
      <w:r w:rsidRPr="00B26B60">
        <w:rPr>
          <w:rFonts w:eastAsia="MS Mincho"/>
          <w:b/>
          <w:szCs w:val="24"/>
          <w:highlight w:val="cyan"/>
          <w:lang w:val="en-US" w:eastAsia="en-GB"/>
        </w:rPr>
        <w:t>cyan</w:t>
      </w:r>
      <w:r w:rsidRPr="00B26B60">
        <w:rPr>
          <w:rFonts w:eastAsia="MS Mincho"/>
          <w:b/>
          <w:szCs w:val="24"/>
          <w:lang w:val="en-US" w:eastAsia="en-GB"/>
        </w:rPr>
        <w:t xml:space="preserve"> highlighted parameters are prioritized for evaluation purposes.</w:t>
      </w:r>
    </w:p>
    <w:p w14:paraId="1921994D" w14:textId="77777777" w:rsidR="00B26B60" w:rsidRPr="00B26B60" w:rsidRDefault="00B26B60" w:rsidP="00B26B60">
      <w:pPr>
        <w:tabs>
          <w:tab w:val="left" w:pos="1622"/>
        </w:tabs>
        <w:spacing w:after="0"/>
        <w:rPr>
          <w:rFonts w:eastAsia="MS Mincho"/>
          <w:b/>
          <w:szCs w:val="24"/>
          <w:lang w:eastAsia="en-GB"/>
        </w:rPr>
      </w:pPr>
    </w:p>
    <w:p w14:paraId="3902ECAD" w14:textId="77777777" w:rsidR="00B26B60" w:rsidRPr="00B26B60" w:rsidRDefault="00B26B60" w:rsidP="00B26B60">
      <w:pPr>
        <w:spacing w:after="0"/>
        <w:rPr>
          <w:rFonts w:ascii="Times" w:eastAsia="DengXian" w:hAnsi="Times"/>
          <w:b/>
          <w:bCs/>
          <w:szCs w:val="24"/>
          <w:lang w:eastAsia="zh-CN"/>
        </w:rPr>
      </w:pPr>
    </w:p>
    <w:p w14:paraId="403E6A2F" w14:textId="77777777" w:rsidR="00B26B60" w:rsidRPr="00B26B60" w:rsidRDefault="00B26B60" w:rsidP="00B26B60">
      <w:pPr>
        <w:spacing w:after="0"/>
        <w:rPr>
          <w:rFonts w:ascii="Times" w:eastAsia="DengXian" w:hAnsi="Times"/>
          <w:b/>
          <w:bCs/>
          <w:szCs w:val="24"/>
          <w:lang w:eastAsia="zh-CN"/>
        </w:rPr>
      </w:pPr>
      <w:r w:rsidRPr="00B26B60">
        <w:rPr>
          <w:rFonts w:ascii="Times" w:eastAsia="DengXian" w:hAnsi="Times"/>
          <w:b/>
          <w:bCs/>
          <w:szCs w:val="24"/>
          <w:lang w:eastAsia="zh-CN"/>
        </w:rPr>
        <w:t>R1-2506612</w:t>
      </w:r>
      <w:r w:rsidRPr="00B26B60">
        <w:rPr>
          <w:rFonts w:ascii="Times" w:eastAsia="DengXian" w:hAnsi="Times"/>
          <w:b/>
          <w:bCs/>
          <w:szCs w:val="24"/>
          <w:lang w:eastAsia="zh-CN"/>
        </w:rPr>
        <w:tab/>
        <w:t>FL Summary #4 - NR-NTN GNSS resilience</w:t>
      </w:r>
      <w:r w:rsidRPr="00B26B60">
        <w:rPr>
          <w:rFonts w:ascii="Times" w:eastAsia="DengXian" w:hAnsi="Times"/>
          <w:b/>
          <w:bCs/>
          <w:szCs w:val="24"/>
          <w:lang w:eastAsia="zh-CN"/>
        </w:rPr>
        <w:tab/>
        <w:t>Moderator (Thales)</w:t>
      </w:r>
    </w:p>
    <w:p w14:paraId="357C75E6" w14:textId="77777777" w:rsidR="00B26B60" w:rsidRPr="00B26B60" w:rsidRDefault="00B26B60" w:rsidP="00B26B60">
      <w:pPr>
        <w:spacing w:after="0"/>
        <w:rPr>
          <w:rFonts w:ascii="Times" w:eastAsia="DengXian" w:hAnsi="Times"/>
          <w:szCs w:val="24"/>
          <w:lang w:eastAsia="zh-CN"/>
        </w:rPr>
      </w:pPr>
    </w:p>
    <w:p w14:paraId="02C3D6D2" w14:textId="77777777" w:rsidR="00B26B60" w:rsidRPr="00B26B60" w:rsidRDefault="00B26B60" w:rsidP="00B26B60">
      <w:pPr>
        <w:spacing w:after="0"/>
        <w:rPr>
          <w:rFonts w:ascii="Times" w:eastAsia="DengXian" w:hAnsi="Times"/>
          <w:szCs w:val="24"/>
          <w:lang w:eastAsia="zh-CN"/>
        </w:rPr>
      </w:pPr>
    </w:p>
    <w:p w14:paraId="2E14D6BC" w14:textId="77777777" w:rsidR="00B26B60" w:rsidRPr="00B26B60" w:rsidRDefault="00B26B60" w:rsidP="00B26B60">
      <w:pPr>
        <w:tabs>
          <w:tab w:val="left" w:pos="1622"/>
        </w:tabs>
        <w:spacing w:after="0"/>
        <w:rPr>
          <w:rFonts w:eastAsia="MS Mincho"/>
          <w:b/>
          <w:szCs w:val="24"/>
          <w:lang w:val="en-US" w:eastAsia="en-GB"/>
        </w:rPr>
      </w:pPr>
      <w:r w:rsidRPr="00B26B60">
        <w:rPr>
          <w:rFonts w:eastAsia="MS Mincho"/>
          <w:b/>
          <w:szCs w:val="24"/>
          <w:highlight w:val="green"/>
          <w:lang w:val="en-US" w:eastAsia="en-GB"/>
        </w:rPr>
        <w:t>Agreement:</w:t>
      </w:r>
    </w:p>
    <w:p w14:paraId="707EB6B9" w14:textId="77777777" w:rsidR="00B26B60" w:rsidRPr="00B26B60" w:rsidRDefault="00B26B60" w:rsidP="00B26B60">
      <w:pPr>
        <w:spacing w:after="0"/>
        <w:rPr>
          <w:rFonts w:eastAsia="Batang"/>
          <w:bCs/>
          <w:szCs w:val="24"/>
          <w:lang w:val="en-US" w:eastAsia="en-US"/>
        </w:rPr>
      </w:pPr>
      <w:r w:rsidRPr="00B26B60">
        <w:rPr>
          <w:rFonts w:eastAsia="Batang"/>
          <w:bCs/>
          <w:szCs w:val="24"/>
          <w:lang w:val="en-US" w:eastAsia="en-US"/>
        </w:rPr>
        <w:t>For PRACH performance evaluation for existing PRACH formats, adopt the following methods:</w:t>
      </w:r>
    </w:p>
    <w:p w14:paraId="4834D28A" w14:textId="77777777" w:rsidR="00B26B60" w:rsidRPr="00B26B60" w:rsidRDefault="00B26B60" w:rsidP="00B26B60">
      <w:pPr>
        <w:numPr>
          <w:ilvl w:val="0"/>
          <w:numId w:val="10"/>
        </w:numPr>
        <w:spacing w:before="120" w:after="120"/>
        <w:jc w:val="both"/>
        <w:rPr>
          <w:bCs/>
          <w:szCs w:val="24"/>
        </w:rPr>
      </w:pPr>
      <w:r w:rsidRPr="00B26B60">
        <w:rPr>
          <w:bCs/>
          <w:szCs w:val="24"/>
        </w:rPr>
        <w:t xml:space="preserve">Baseline: Analytical characterization of performance based on e.g. properties of ZC sequences and values of differential Delay / Doppler. </w:t>
      </w:r>
    </w:p>
    <w:p w14:paraId="2D7DD160" w14:textId="77777777" w:rsidR="00B26B60" w:rsidRPr="00B26B60" w:rsidRDefault="00B26B60" w:rsidP="00B26B60">
      <w:pPr>
        <w:numPr>
          <w:ilvl w:val="0"/>
          <w:numId w:val="10"/>
        </w:numPr>
        <w:spacing w:before="120" w:after="120"/>
        <w:jc w:val="both"/>
        <w:rPr>
          <w:bCs/>
          <w:szCs w:val="24"/>
        </w:rPr>
      </w:pPr>
      <w:r w:rsidRPr="00B26B60">
        <w:rPr>
          <w:bCs/>
          <w:szCs w:val="24"/>
        </w:rPr>
        <w:t>Optional: Link level evaluations</w:t>
      </w:r>
    </w:p>
    <w:p w14:paraId="4ED6102A" w14:textId="77777777" w:rsidR="00B26B60" w:rsidRPr="00B26B60" w:rsidRDefault="00B26B60" w:rsidP="00B26B60">
      <w:pPr>
        <w:numPr>
          <w:ilvl w:val="1"/>
          <w:numId w:val="10"/>
        </w:numPr>
        <w:spacing w:before="120" w:after="120"/>
        <w:jc w:val="both"/>
        <w:rPr>
          <w:bCs/>
          <w:szCs w:val="24"/>
        </w:rPr>
      </w:pPr>
      <w:r w:rsidRPr="00B26B60">
        <w:rPr>
          <w:rFonts w:eastAsia="Batang"/>
          <w:bCs/>
          <w:szCs w:val="24"/>
          <w:lang w:val="en-US" w:eastAsia="x-none"/>
        </w:rPr>
        <w:t>The following table is proposed for LLS parameters</w:t>
      </w:r>
    </w:p>
    <w:p w14:paraId="0536EF42" w14:textId="77777777" w:rsidR="00B26B60" w:rsidRPr="00B26B60" w:rsidRDefault="00B26B60" w:rsidP="00B26B60">
      <w:pPr>
        <w:spacing w:after="0"/>
        <w:rPr>
          <w:rFonts w:ascii="Times" w:eastAsia="Batang" w:hAnsi="Times"/>
          <w:szCs w:val="24"/>
          <w:lang w:val="en-US" w:eastAsia="en-U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26B60" w:rsidRPr="00B26B60" w14:paraId="016DD855" w14:textId="77777777" w:rsidTr="00C722B1">
        <w:tc>
          <w:tcPr>
            <w:tcW w:w="2349" w:type="dxa"/>
            <w:shd w:val="clear" w:color="auto" w:fill="00B0F0"/>
          </w:tcPr>
          <w:p w14:paraId="27855BD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Configurations</w:t>
            </w:r>
          </w:p>
        </w:tc>
        <w:tc>
          <w:tcPr>
            <w:tcW w:w="2806" w:type="dxa"/>
            <w:shd w:val="clear" w:color="auto" w:fill="00B0F0"/>
          </w:tcPr>
          <w:p w14:paraId="42212F08"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S/L-band</w:t>
            </w:r>
          </w:p>
        </w:tc>
        <w:tc>
          <w:tcPr>
            <w:tcW w:w="4122" w:type="dxa"/>
            <w:shd w:val="clear" w:color="auto" w:fill="00B0F0"/>
          </w:tcPr>
          <w:p w14:paraId="0E161D47" w14:textId="77777777" w:rsidR="00B26B60" w:rsidRPr="00B26B60" w:rsidRDefault="00B26B60" w:rsidP="00B26B60">
            <w:pPr>
              <w:suppressAutoHyphens/>
              <w:spacing w:after="0"/>
              <w:rPr>
                <w:rFonts w:eastAsia="Times New Roman"/>
                <w:b/>
                <w:bCs/>
                <w:color w:val="FFFFFF"/>
                <w:szCs w:val="24"/>
                <w:lang w:eastAsia="en-US"/>
              </w:rPr>
            </w:pPr>
            <w:r w:rsidRPr="00B26B60">
              <w:rPr>
                <w:rFonts w:eastAsia="Times New Roman"/>
                <w:b/>
                <w:bCs/>
                <w:color w:val="FFFFFF"/>
                <w:szCs w:val="24"/>
                <w:lang w:eastAsia="en-US"/>
              </w:rPr>
              <w:t>Ka/Ku-band</w:t>
            </w:r>
          </w:p>
        </w:tc>
      </w:tr>
      <w:tr w:rsidR="00B26B60" w:rsidRPr="00B26B60" w14:paraId="668888DE" w14:textId="77777777" w:rsidTr="00C722B1">
        <w:tc>
          <w:tcPr>
            <w:tcW w:w="2349" w:type="dxa"/>
            <w:shd w:val="clear" w:color="auto" w:fill="FFFFFF"/>
          </w:tcPr>
          <w:p w14:paraId="6E10D672"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Carrier Frequency</w:t>
            </w:r>
          </w:p>
        </w:tc>
        <w:tc>
          <w:tcPr>
            <w:tcW w:w="2806" w:type="dxa"/>
          </w:tcPr>
          <w:p w14:paraId="16FFBBA5"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2 GHz</w:t>
            </w:r>
          </w:p>
        </w:tc>
        <w:tc>
          <w:tcPr>
            <w:tcW w:w="4122" w:type="dxa"/>
          </w:tcPr>
          <w:p w14:paraId="6BCE5B1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For Ka: UL 30GHz, for Ku: UL 14 GHz</w:t>
            </w:r>
          </w:p>
        </w:tc>
      </w:tr>
      <w:tr w:rsidR="00B26B60" w:rsidRPr="00B26B60" w14:paraId="1BCF63C0" w14:textId="77777777" w:rsidTr="00C722B1">
        <w:tc>
          <w:tcPr>
            <w:tcW w:w="2349" w:type="dxa"/>
            <w:shd w:val="clear" w:color="auto" w:fill="FFFFFF"/>
          </w:tcPr>
          <w:p w14:paraId="1EF7A9DB" w14:textId="77777777" w:rsidR="00B26B60" w:rsidRPr="00B26B60" w:rsidRDefault="00B26B60" w:rsidP="00B26B60">
            <w:pPr>
              <w:suppressAutoHyphens/>
              <w:spacing w:after="0"/>
              <w:rPr>
                <w:rFonts w:eastAsia="Times New Roman"/>
                <w:b/>
                <w:bCs/>
                <w:szCs w:val="24"/>
                <w:highlight w:val="yellow"/>
                <w:lang w:eastAsia="en-US"/>
              </w:rPr>
            </w:pPr>
            <w:r w:rsidRPr="00B26B60">
              <w:rPr>
                <w:rFonts w:eastAsia="Times New Roman"/>
                <w:b/>
                <w:bCs/>
                <w:szCs w:val="24"/>
                <w:lang w:eastAsia="en-US"/>
              </w:rPr>
              <w:t>Channel Model</w:t>
            </w:r>
          </w:p>
        </w:tc>
        <w:tc>
          <w:tcPr>
            <w:tcW w:w="6928" w:type="dxa"/>
            <w:gridSpan w:val="2"/>
          </w:tcPr>
          <w:p w14:paraId="1E3BFE0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Baseline NTN TDL-C rural model in TR38.811</w:t>
            </w:r>
          </w:p>
          <w:p w14:paraId="7E8DAA68" w14:textId="77777777" w:rsidR="00B26B60" w:rsidRPr="00B26B60" w:rsidRDefault="00B26B60" w:rsidP="00B26B60">
            <w:pPr>
              <w:suppressAutoHyphens/>
              <w:spacing w:after="0"/>
              <w:rPr>
                <w:rFonts w:eastAsia="Times New Roman"/>
                <w:szCs w:val="24"/>
                <w:lang w:eastAsia="en-US"/>
              </w:rPr>
            </w:pPr>
          </w:p>
        </w:tc>
      </w:tr>
      <w:tr w:rsidR="00B26B60" w:rsidRPr="00B26B60" w14:paraId="6F2B5C2E" w14:textId="77777777" w:rsidTr="00C722B1">
        <w:trPr>
          <w:trHeight w:val="56"/>
        </w:trPr>
        <w:tc>
          <w:tcPr>
            <w:tcW w:w="2349" w:type="dxa"/>
            <w:shd w:val="clear" w:color="auto" w:fill="FFFFFF"/>
          </w:tcPr>
          <w:p w14:paraId="7E327BE9"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TRP (satellite)</w:t>
            </w:r>
          </w:p>
        </w:tc>
        <w:tc>
          <w:tcPr>
            <w:tcW w:w="2806" w:type="dxa"/>
          </w:tcPr>
          <w:p w14:paraId="71C89E9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c>
          <w:tcPr>
            <w:tcW w:w="4122" w:type="dxa"/>
          </w:tcPr>
          <w:p w14:paraId="38780382"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1 Rx</w:t>
            </w:r>
          </w:p>
        </w:tc>
      </w:tr>
      <w:tr w:rsidR="00B26B60" w:rsidRPr="00B26B60" w14:paraId="70A91EDF" w14:textId="77777777" w:rsidTr="00C722B1">
        <w:tc>
          <w:tcPr>
            <w:tcW w:w="2349" w:type="dxa"/>
            <w:tcBorders>
              <w:right w:val="nil"/>
            </w:tcBorders>
            <w:shd w:val="clear" w:color="auto" w:fill="FFFFFF"/>
          </w:tcPr>
          <w:p w14:paraId="6D7C3543"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Antenna Configuration at the UE</w:t>
            </w:r>
          </w:p>
        </w:tc>
        <w:tc>
          <w:tcPr>
            <w:tcW w:w="2806" w:type="dxa"/>
          </w:tcPr>
          <w:p w14:paraId="5114428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A single omni-directional antenna element</w:t>
            </w:r>
          </w:p>
          <w:p w14:paraId="1149F4C4"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 </w:t>
            </w:r>
          </w:p>
        </w:tc>
        <w:tc>
          <w:tcPr>
            <w:tcW w:w="4122" w:type="dxa"/>
          </w:tcPr>
          <w:p w14:paraId="5D3FB900"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VSAT with 60 cm equivalent aperture diameter</w:t>
            </w:r>
          </w:p>
        </w:tc>
      </w:tr>
      <w:tr w:rsidR="00B26B60" w:rsidRPr="00B26B60" w14:paraId="1825F631" w14:textId="77777777" w:rsidTr="00C722B1">
        <w:tc>
          <w:tcPr>
            <w:tcW w:w="2349" w:type="dxa"/>
            <w:shd w:val="clear" w:color="auto" w:fill="FFFFFF"/>
          </w:tcPr>
          <w:p w14:paraId="2312441B"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 xml:space="preserve">PRACH format </w:t>
            </w:r>
          </w:p>
        </w:tc>
        <w:tc>
          <w:tcPr>
            <w:tcW w:w="2806" w:type="dxa"/>
          </w:tcPr>
          <w:p w14:paraId="0ECB734A"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c>
          <w:tcPr>
            <w:tcW w:w="4122" w:type="dxa"/>
          </w:tcPr>
          <w:p w14:paraId="2E128931"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5CFD4B96" w14:textId="77777777" w:rsidTr="00C722B1">
        <w:tc>
          <w:tcPr>
            <w:tcW w:w="2349" w:type="dxa"/>
            <w:shd w:val="clear" w:color="auto" w:fill="FFFFFF"/>
          </w:tcPr>
          <w:p w14:paraId="03628408"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PRACH configuration</w:t>
            </w:r>
          </w:p>
        </w:tc>
        <w:tc>
          <w:tcPr>
            <w:tcW w:w="6928" w:type="dxa"/>
            <w:gridSpan w:val="2"/>
          </w:tcPr>
          <w:p w14:paraId="756FCC4B"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To be reported by companies.</w:t>
            </w:r>
          </w:p>
        </w:tc>
      </w:tr>
      <w:tr w:rsidR="00B26B60" w:rsidRPr="00B26B60" w14:paraId="2D31B144" w14:textId="77777777" w:rsidTr="00C722B1">
        <w:tc>
          <w:tcPr>
            <w:tcW w:w="2349" w:type="dxa"/>
            <w:shd w:val="clear" w:color="auto" w:fill="FFFFFF"/>
          </w:tcPr>
          <w:p w14:paraId="7C499A85"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Metric</w:t>
            </w:r>
          </w:p>
        </w:tc>
        <w:tc>
          <w:tcPr>
            <w:tcW w:w="6928" w:type="dxa"/>
            <w:gridSpan w:val="2"/>
          </w:tcPr>
          <w:p w14:paraId="2EB9E923"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PRACH detection rate, FAR (Based on the preamble pool size is not less than 64), CDF of estimation error for frequency/timing</w:t>
            </w:r>
          </w:p>
        </w:tc>
      </w:tr>
      <w:tr w:rsidR="00B26B60" w:rsidRPr="00B26B60" w14:paraId="5B637E1E" w14:textId="77777777" w:rsidTr="00C722B1">
        <w:tc>
          <w:tcPr>
            <w:tcW w:w="2349" w:type="dxa"/>
            <w:shd w:val="clear" w:color="auto" w:fill="FFFFFF"/>
          </w:tcPr>
          <w:p w14:paraId="666A5777" w14:textId="77777777" w:rsidR="00B26B60" w:rsidRPr="00B26B60" w:rsidRDefault="00B26B60" w:rsidP="00B26B60">
            <w:pPr>
              <w:suppressAutoHyphens/>
              <w:spacing w:after="0"/>
              <w:rPr>
                <w:rFonts w:eastAsia="Times New Roman"/>
                <w:b/>
                <w:bCs/>
                <w:szCs w:val="24"/>
                <w:lang w:eastAsia="en-US"/>
              </w:rPr>
            </w:pPr>
            <w:r w:rsidRPr="00B26B60">
              <w:rPr>
                <w:rFonts w:eastAsia="Times New Roman"/>
                <w:b/>
                <w:bCs/>
                <w:szCs w:val="24"/>
                <w:lang w:eastAsia="en-US"/>
              </w:rPr>
              <w:t>Receiver</w:t>
            </w:r>
          </w:p>
        </w:tc>
        <w:tc>
          <w:tcPr>
            <w:tcW w:w="6928" w:type="dxa"/>
            <w:gridSpan w:val="2"/>
          </w:tcPr>
          <w:p w14:paraId="18AA614D" w14:textId="77777777" w:rsidR="00B26B60" w:rsidRPr="00B26B60" w:rsidRDefault="00B26B60" w:rsidP="00B26B60">
            <w:pPr>
              <w:suppressAutoHyphens/>
              <w:spacing w:after="0"/>
              <w:rPr>
                <w:rFonts w:eastAsia="Times New Roman"/>
                <w:szCs w:val="24"/>
                <w:lang w:eastAsia="en-US"/>
              </w:rPr>
            </w:pPr>
            <w:r w:rsidRPr="00B26B60">
              <w:rPr>
                <w:rFonts w:eastAsia="Times New Roman"/>
                <w:szCs w:val="24"/>
                <w:lang w:eastAsia="en-US"/>
              </w:rPr>
              <w:t>Companies to report the receiver for PRACH detection.</w:t>
            </w:r>
          </w:p>
        </w:tc>
      </w:tr>
    </w:tbl>
    <w:p w14:paraId="12EA391E" w14:textId="77777777" w:rsidR="00B26B60" w:rsidRPr="00B26B60" w:rsidRDefault="00B26B60" w:rsidP="00B26B60">
      <w:pPr>
        <w:spacing w:after="0"/>
        <w:rPr>
          <w:rFonts w:eastAsia="Batang"/>
          <w:szCs w:val="24"/>
          <w:lang w:eastAsia="zh-CN"/>
        </w:rPr>
      </w:pPr>
    </w:p>
    <w:p w14:paraId="3E9DDCCF" w14:textId="77777777" w:rsidR="00B26B60" w:rsidRPr="00B26B60" w:rsidRDefault="00B26B60" w:rsidP="00B26B60">
      <w:pPr>
        <w:spacing w:after="0"/>
        <w:rPr>
          <w:rFonts w:ascii="Times" w:eastAsia="DengXian" w:hAnsi="Times"/>
          <w:sz w:val="14"/>
          <w:szCs w:val="18"/>
          <w:lang w:eastAsia="zh-CN"/>
        </w:rPr>
      </w:pPr>
    </w:p>
    <w:p w14:paraId="492CD1C8" w14:textId="77777777" w:rsidR="00B26B60" w:rsidRPr="00B26B60" w:rsidRDefault="00B26B60" w:rsidP="00B26B60">
      <w:pPr>
        <w:spacing w:after="0"/>
        <w:rPr>
          <w:rFonts w:eastAsia="Batang"/>
          <w:sz w:val="14"/>
          <w:szCs w:val="18"/>
          <w:lang w:eastAsia="zh-CN"/>
        </w:rPr>
      </w:pPr>
    </w:p>
    <w:p w14:paraId="5778C4AA" w14:textId="77777777" w:rsidR="00B26B60" w:rsidRPr="00B26B60" w:rsidRDefault="00B26B60" w:rsidP="00B26B60">
      <w:pPr>
        <w:spacing w:after="0"/>
        <w:rPr>
          <w:rFonts w:eastAsia="Batang"/>
          <w:b/>
          <w:sz w:val="14"/>
          <w:szCs w:val="14"/>
          <w:highlight w:val="yellow"/>
          <w:lang w:eastAsia="zh-CN"/>
        </w:rPr>
      </w:pPr>
    </w:p>
    <w:p w14:paraId="4F1D93E2" w14:textId="77777777" w:rsidR="00B26B60" w:rsidRPr="00B26B60" w:rsidRDefault="00B26B60" w:rsidP="00B26B60">
      <w:pPr>
        <w:spacing w:after="0"/>
        <w:rPr>
          <w:rFonts w:eastAsia="Batang"/>
          <w:b/>
          <w:lang w:eastAsia="zh-CN"/>
        </w:rPr>
      </w:pPr>
      <w:r w:rsidRPr="00B26B60">
        <w:rPr>
          <w:rFonts w:eastAsia="Batang"/>
          <w:b/>
          <w:highlight w:val="green"/>
          <w:lang w:eastAsia="zh-CN"/>
        </w:rPr>
        <w:t>Agreement:</w:t>
      </w:r>
    </w:p>
    <w:p w14:paraId="3CBF350C" w14:textId="77777777" w:rsidR="00B26B60" w:rsidRPr="00B26B60" w:rsidRDefault="00B26B60" w:rsidP="00B26B60">
      <w:pPr>
        <w:spacing w:after="0"/>
        <w:rPr>
          <w:rFonts w:eastAsia="Batang"/>
          <w:bCs/>
          <w:lang w:eastAsia="zh-CN"/>
        </w:rPr>
      </w:pPr>
      <w:r w:rsidRPr="00B26B60">
        <w:rPr>
          <w:rFonts w:eastAsia="Batang"/>
          <w:bCs/>
          <w:lang w:eastAsia="zh-CN"/>
        </w:rPr>
        <w:t>For evaluation regarding GNSS-resilient operation, based on GNSS information or the lack of it, it is assumed that the UE has a horizontal location uncertainty within an area</w:t>
      </w:r>
    </w:p>
    <w:p w14:paraId="0E62CF13"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a: the location uncertainty area is the area served by the cell or beam.</w:t>
      </w:r>
    </w:p>
    <w:p w14:paraId="7FAECAD7" w14:textId="77777777" w:rsidR="00B26B60" w:rsidRPr="00B26B60" w:rsidRDefault="00B26B60" w:rsidP="00B26B60">
      <w:pPr>
        <w:numPr>
          <w:ilvl w:val="0"/>
          <w:numId w:val="11"/>
        </w:numPr>
        <w:suppressAutoHyphens/>
        <w:spacing w:before="120" w:after="120"/>
        <w:jc w:val="both"/>
        <w:rPr>
          <w:rFonts w:eastAsia="Batang"/>
          <w:bCs/>
          <w:lang w:eastAsia="x-none"/>
        </w:rPr>
      </w:pPr>
      <w:r w:rsidRPr="00B26B60">
        <w:rPr>
          <w:rFonts w:eastAsia="Batang"/>
          <w:bCs/>
          <w:lang w:eastAsia="x-none"/>
        </w:rPr>
        <w:t>Case b: the location uncertainty area is a circle of radius X km</w:t>
      </w:r>
    </w:p>
    <w:p w14:paraId="6FA88A1F" w14:textId="77777777" w:rsidR="00B26B60" w:rsidRPr="00B26B60" w:rsidRDefault="00B26B60" w:rsidP="00B26B60">
      <w:pPr>
        <w:numPr>
          <w:ilvl w:val="1"/>
          <w:numId w:val="11"/>
        </w:numPr>
        <w:suppressAutoHyphens/>
        <w:spacing w:before="120" w:after="120"/>
        <w:jc w:val="both"/>
        <w:rPr>
          <w:rFonts w:eastAsia="Batang"/>
          <w:bCs/>
          <w:lang w:eastAsia="x-none"/>
        </w:rPr>
      </w:pPr>
      <w:r w:rsidRPr="00B26B60">
        <w:rPr>
          <w:rFonts w:eastAsia="Batang"/>
          <w:bCs/>
          <w:lang w:eastAsia="x-none"/>
        </w:rPr>
        <w:t>X to be reported</w:t>
      </w:r>
    </w:p>
    <w:p w14:paraId="2FC7B662" w14:textId="77777777" w:rsidR="00B26B60" w:rsidRPr="00B26B60" w:rsidRDefault="00B26B60" w:rsidP="00B26B60">
      <w:pPr>
        <w:spacing w:after="0"/>
        <w:rPr>
          <w:rFonts w:eastAsia="Batang"/>
          <w:bCs/>
          <w:lang w:val="en-US" w:eastAsia="en-US"/>
        </w:rPr>
      </w:pPr>
      <w:r w:rsidRPr="00B26B60">
        <w:rPr>
          <w:rFonts w:eastAsia="Batang"/>
          <w:bCs/>
          <w:lang w:val="en-US" w:eastAsia="en-US"/>
        </w:rPr>
        <w:t xml:space="preserve">UE altitude error should be </w:t>
      </w:r>
      <w:proofErr w:type="gramStart"/>
      <w:r w:rsidRPr="00B26B60">
        <w:rPr>
          <w:rFonts w:eastAsia="Batang"/>
          <w:bCs/>
          <w:lang w:val="en-US" w:eastAsia="en-US"/>
        </w:rPr>
        <w:t>taken into account</w:t>
      </w:r>
      <w:proofErr w:type="gramEnd"/>
      <w:r w:rsidRPr="00B26B60">
        <w:rPr>
          <w:rFonts w:eastAsia="Batang"/>
          <w:bCs/>
          <w:lang w:val="en-US" w:eastAsia="en-US"/>
        </w:rPr>
        <w:t>.</w:t>
      </w:r>
    </w:p>
    <w:p w14:paraId="1BAC8F77" w14:textId="77777777" w:rsidR="00B26B60" w:rsidRPr="00B26B60" w:rsidRDefault="00B26B60" w:rsidP="00B26B60">
      <w:pPr>
        <w:numPr>
          <w:ilvl w:val="0"/>
          <w:numId w:val="12"/>
        </w:numPr>
        <w:spacing w:after="0"/>
        <w:rPr>
          <w:rFonts w:eastAsia="Batang"/>
          <w:bCs/>
          <w:lang w:val="en-US" w:eastAsia="en-US"/>
        </w:rPr>
      </w:pPr>
      <w:r w:rsidRPr="00B26B60">
        <w:rPr>
          <w:rFonts w:eastAsia="Batang"/>
          <w:bCs/>
          <w:lang w:val="en-US" w:eastAsia="en-US"/>
        </w:rPr>
        <w:t>UE altitude error to be reported.</w:t>
      </w:r>
    </w:p>
    <w:p w14:paraId="4608951B" w14:textId="77777777" w:rsidR="00B26B60" w:rsidRPr="00B26B60" w:rsidRDefault="00B26B60" w:rsidP="00B26B60">
      <w:pPr>
        <w:spacing w:after="0"/>
        <w:rPr>
          <w:rFonts w:eastAsia="Batang"/>
          <w:bCs/>
          <w:lang w:eastAsia="en-US"/>
        </w:rPr>
      </w:pPr>
      <w:r w:rsidRPr="00B26B60">
        <w:rPr>
          <w:rFonts w:eastAsia="Batang"/>
          <w:bCs/>
          <w:lang w:val="en-US" w:eastAsia="en-US"/>
        </w:rPr>
        <w:t xml:space="preserve">For both </w:t>
      </w:r>
      <w:r w:rsidRPr="00B26B60">
        <w:rPr>
          <w:rFonts w:eastAsia="Batang"/>
          <w:bCs/>
          <w:lang w:eastAsia="en-US"/>
        </w:rPr>
        <w:t>Case a and Case b</w:t>
      </w:r>
      <w:r w:rsidRPr="00B26B60">
        <w:rPr>
          <w:rFonts w:eastAsia="Batang"/>
          <w:bCs/>
          <w:lang w:val="en-US" w:eastAsia="en-US"/>
        </w:rPr>
        <w:t xml:space="preserve"> above, RAN1 to evaluate at least:</w:t>
      </w:r>
    </w:p>
    <w:p w14:paraId="524D1495"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delay values</w:t>
      </w:r>
    </w:p>
    <w:p w14:paraId="721B87EB" w14:textId="77777777" w:rsidR="00B26B60" w:rsidRPr="00B26B60" w:rsidRDefault="00B26B60" w:rsidP="00B26B60">
      <w:pPr>
        <w:numPr>
          <w:ilvl w:val="0"/>
          <w:numId w:val="11"/>
        </w:numPr>
        <w:suppressAutoHyphens/>
        <w:spacing w:before="120" w:after="120"/>
        <w:ind w:left="1035"/>
        <w:jc w:val="both"/>
        <w:rPr>
          <w:rFonts w:ascii="Times" w:eastAsia="Batang" w:hAnsi="Times"/>
          <w:bCs/>
          <w:lang w:eastAsia="x-none"/>
        </w:rPr>
      </w:pPr>
      <w:r w:rsidRPr="00B26B60">
        <w:rPr>
          <w:rFonts w:eastAsia="Batang"/>
          <w:bCs/>
          <w:lang w:eastAsia="x-none"/>
        </w:rPr>
        <w:t>Differential frequency offset/Doppler values</w:t>
      </w:r>
    </w:p>
    <w:p w14:paraId="421D24A1" w14:textId="77777777" w:rsidR="001628DF" w:rsidRPr="001628DF" w:rsidRDefault="001628DF" w:rsidP="00312626">
      <w:pPr>
        <w:rPr>
          <w:rFonts w:eastAsiaTheme="minorEastAsia"/>
          <w:b/>
          <w:bCs/>
          <w:i/>
          <w:iCs/>
          <w:lang w:eastAsia="zh-CN"/>
        </w:rPr>
      </w:pPr>
    </w:p>
    <w:p w14:paraId="34070C2C" w14:textId="63845D26" w:rsidR="00572640" w:rsidRPr="008F1204" w:rsidRDefault="00572640" w:rsidP="00371E9C">
      <w:pPr>
        <w:pStyle w:val="References"/>
        <w:numPr>
          <w:ilvl w:val="0"/>
          <w:numId w:val="0"/>
        </w:numPr>
        <w:ind w:left="420"/>
        <w:rPr>
          <w:sz w:val="22"/>
          <w:szCs w:val="22"/>
          <w:lang w:eastAsia="zh-CN"/>
        </w:rPr>
      </w:pPr>
    </w:p>
    <w:sectPr w:rsidR="00572640" w:rsidRPr="008F1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E4DE8" w14:textId="77777777" w:rsidR="0024628D" w:rsidRDefault="0024628D">
      <w:r>
        <w:separator/>
      </w:r>
    </w:p>
  </w:endnote>
  <w:endnote w:type="continuationSeparator" w:id="0">
    <w:p w14:paraId="59C67633" w14:textId="77777777" w:rsidR="0024628D" w:rsidRDefault="0024628D">
      <w:r>
        <w:continuationSeparator/>
      </w:r>
    </w:p>
  </w:endnote>
  <w:endnote w:type="continuationNotice" w:id="1">
    <w:p w14:paraId="0B44F063" w14:textId="77777777" w:rsidR="0024628D" w:rsidRDefault="00246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E996" w14:textId="77777777" w:rsidR="0024628D" w:rsidRDefault="0024628D">
      <w:r>
        <w:separator/>
      </w:r>
    </w:p>
  </w:footnote>
  <w:footnote w:type="continuationSeparator" w:id="0">
    <w:p w14:paraId="725BA950" w14:textId="77777777" w:rsidR="0024628D" w:rsidRDefault="0024628D">
      <w:r>
        <w:continuationSeparator/>
      </w:r>
    </w:p>
  </w:footnote>
  <w:footnote w:type="continuationNotice" w:id="1">
    <w:p w14:paraId="31C10721" w14:textId="77777777" w:rsidR="0024628D" w:rsidRDefault="002462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3B557C1"/>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D464C98"/>
    <w:multiLevelType w:val="hybridMultilevel"/>
    <w:tmpl w:val="71BA64F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2C7664B"/>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82922807">
    <w:abstractNumId w:val="3"/>
  </w:num>
  <w:num w:numId="2" w16cid:durableId="238830409">
    <w:abstractNumId w:val="16"/>
  </w:num>
  <w:num w:numId="3" w16cid:durableId="1468007400">
    <w:abstractNumId w:val="13"/>
  </w:num>
  <w:num w:numId="4" w16cid:durableId="450050167">
    <w:abstractNumId w:val="2"/>
  </w:num>
  <w:num w:numId="5" w16cid:durableId="985666186">
    <w:abstractNumId w:val="9"/>
  </w:num>
  <w:num w:numId="6" w16cid:durableId="224950523">
    <w:abstractNumId w:val="10"/>
  </w:num>
  <w:num w:numId="7" w16cid:durableId="927735385">
    <w:abstractNumId w:val="4"/>
  </w:num>
  <w:num w:numId="8" w16cid:durableId="359361707">
    <w:abstractNumId w:val="12"/>
  </w:num>
  <w:num w:numId="9" w16cid:durableId="2058234210">
    <w:abstractNumId w:val="5"/>
  </w:num>
  <w:num w:numId="10" w16cid:durableId="2120832464">
    <w:abstractNumId w:val="17"/>
  </w:num>
  <w:num w:numId="11" w16cid:durableId="1416318282">
    <w:abstractNumId w:val="1"/>
  </w:num>
  <w:num w:numId="12" w16cid:durableId="100419604">
    <w:abstractNumId w:val="15"/>
  </w:num>
  <w:num w:numId="13" w16cid:durableId="452675995">
    <w:abstractNumId w:val="14"/>
  </w:num>
  <w:num w:numId="14" w16cid:durableId="354892735">
    <w:abstractNumId w:val="8"/>
  </w:num>
  <w:num w:numId="15" w16cid:durableId="1870289739">
    <w:abstractNumId w:val="11"/>
  </w:num>
  <w:num w:numId="16" w16cid:durableId="32459996">
    <w:abstractNumId w:val="0"/>
  </w:num>
  <w:num w:numId="17" w16cid:durableId="918171322">
    <w:abstractNumId w:val="6"/>
  </w:num>
  <w:num w:numId="18" w16cid:durableId="1057784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46A"/>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5EC7"/>
    <w:rsid w:val="001767A7"/>
    <w:rsid w:val="00177069"/>
    <w:rsid w:val="001775E1"/>
    <w:rsid w:val="00177796"/>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59"/>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A4C"/>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2265"/>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28D"/>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330"/>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632"/>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4C3"/>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4D"/>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791"/>
    <w:rsid w:val="004C39C3"/>
    <w:rsid w:val="004C3BFF"/>
    <w:rsid w:val="004C3FA7"/>
    <w:rsid w:val="004C4384"/>
    <w:rsid w:val="004C46BA"/>
    <w:rsid w:val="004C4895"/>
    <w:rsid w:val="004C4A07"/>
    <w:rsid w:val="004C4D7F"/>
    <w:rsid w:val="004C4EDB"/>
    <w:rsid w:val="004C4F77"/>
    <w:rsid w:val="004C5004"/>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4E65"/>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A7"/>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6B8"/>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157"/>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2D4B"/>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5E0"/>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18C"/>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D8B"/>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5C6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1"/>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2A8"/>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73C"/>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A99"/>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6C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51E"/>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27FDB"/>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603"/>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0D15"/>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328"/>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715"/>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3048F"/>
    <w:rsid w:val="00B30800"/>
    <w:rsid w:val="00B30B4E"/>
    <w:rsid w:val="00B31246"/>
    <w:rsid w:val="00B317AE"/>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47C"/>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48D9"/>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CE0"/>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3E4"/>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96D"/>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5FF6"/>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375"/>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992"/>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C91"/>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6A9"/>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1D2"/>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050B"/>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330"/>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536639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3760953">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 w:id="2145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5501</Words>
  <Characters>34660</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2025-11-07T16:37:00Z</dcterms:created>
  <dcterms:modified xsi:type="dcterms:W3CDTF">2025-11-07T16:47:00Z</dcterms:modified>
</cp:coreProperties>
</file>